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sz w:val="48"/>
          <w:szCs w:val="48"/>
        </w:rPr>
      </w:pPr>
      <w:bookmarkStart w:id="0" w:name="_GoBack"/>
      <w:bookmarkEnd w:id="0"/>
    </w:p>
    <w:p>
      <w:pPr>
        <w:spacing w:line="360" w:lineRule="auto"/>
        <w:jc w:val="center"/>
        <w:rPr>
          <w:rFonts w:ascii="宋体"/>
          <w:sz w:val="48"/>
          <w:szCs w:val="48"/>
        </w:rPr>
      </w:pPr>
    </w:p>
    <w:p>
      <w:pPr>
        <w:spacing w:line="360" w:lineRule="auto"/>
        <w:jc w:val="center"/>
        <w:rPr>
          <w:rFonts w:ascii="宋体"/>
          <w:sz w:val="44"/>
          <w:szCs w:val="44"/>
        </w:rPr>
      </w:pPr>
      <w:r>
        <w:rPr>
          <w:rFonts w:hint="eastAsia" w:ascii="宋体" w:hAnsi="宋体"/>
          <w:sz w:val="44"/>
          <w:szCs w:val="44"/>
        </w:rPr>
        <w:t>规范和完善全区事业单位基本养老保险有关问题的实施意见</w:t>
      </w:r>
    </w:p>
    <w:p>
      <w:pPr>
        <w:spacing w:line="360" w:lineRule="auto"/>
        <w:ind w:firstLine="640" w:firstLineChars="200"/>
        <w:jc w:val="left"/>
        <w:rPr>
          <w:rFonts w:ascii="楷体_GB2312" w:hAnsi="楷体" w:eastAsia="楷体_GB2312" w:cs="楷体"/>
          <w:bCs/>
          <w:sz w:val="32"/>
          <w:szCs w:val="32"/>
        </w:rPr>
      </w:pPr>
      <w:r>
        <w:rPr>
          <w:rFonts w:hint="eastAsia" w:ascii="楷体_GB2312" w:hAnsi="楷体" w:eastAsia="楷体_GB2312" w:cs="楷体"/>
          <w:bCs/>
          <w:sz w:val="32"/>
          <w:szCs w:val="32"/>
        </w:rPr>
        <w:t>（营边政发〔</w:t>
      </w:r>
      <w:r>
        <w:rPr>
          <w:rFonts w:ascii="楷体_GB2312" w:hAnsi="楷体" w:eastAsia="楷体_GB2312" w:cs="楷体"/>
          <w:bCs/>
          <w:sz w:val="32"/>
          <w:szCs w:val="32"/>
        </w:rPr>
        <w:t>2006</w:t>
      </w:r>
      <w:r>
        <w:rPr>
          <w:rFonts w:hint="eastAsia" w:ascii="楷体_GB2312" w:hAnsi="楷体" w:eastAsia="楷体_GB2312" w:cs="楷体"/>
          <w:bCs/>
          <w:sz w:val="32"/>
          <w:szCs w:val="32"/>
        </w:rPr>
        <w:t>〕</w:t>
      </w:r>
      <w:r>
        <w:rPr>
          <w:rFonts w:ascii="楷体_GB2312" w:hAnsi="楷体" w:eastAsia="楷体_GB2312" w:cs="楷体"/>
          <w:bCs/>
          <w:sz w:val="32"/>
          <w:szCs w:val="32"/>
        </w:rPr>
        <w:t>6</w:t>
      </w:r>
      <w:r>
        <w:rPr>
          <w:rFonts w:hint="eastAsia" w:ascii="楷体_GB2312" w:hAnsi="楷体" w:eastAsia="楷体_GB2312" w:cs="楷体"/>
          <w:bCs/>
          <w:sz w:val="32"/>
          <w:szCs w:val="32"/>
        </w:rPr>
        <w:t>号</w:t>
      </w:r>
      <w:r>
        <w:rPr>
          <w:rFonts w:ascii="楷体_GB2312" w:hAnsi="楷体" w:eastAsia="楷体_GB2312" w:cs="楷体"/>
          <w:bCs/>
          <w:sz w:val="32"/>
          <w:szCs w:val="32"/>
        </w:rPr>
        <w:t xml:space="preserve">  2006</w:t>
      </w:r>
      <w:r>
        <w:rPr>
          <w:rFonts w:hint="eastAsia" w:ascii="楷体_GB2312" w:hAnsi="楷体" w:eastAsia="楷体_GB2312" w:cs="楷体"/>
          <w:bCs/>
          <w:sz w:val="32"/>
          <w:szCs w:val="32"/>
        </w:rPr>
        <w:t>年</w:t>
      </w:r>
      <w:r>
        <w:rPr>
          <w:rFonts w:ascii="楷体_GB2312" w:hAnsi="楷体" w:eastAsia="楷体_GB2312" w:cs="楷体"/>
          <w:bCs/>
          <w:sz w:val="32"/>
          <w:szCs w:val="32"/>
        </w:rPr>
        <w:t>7</w:t>
      </w:r>
      <w:r>
        <w:rPr>
          <w:rFonts w:hint="eastAsia" w:ascii="楷体_GB2312" w:hAnsi="楷体" w:eastAsia="楷体_GB2312" w:cs="楷体"/>
          <w:bCs/>
          <w:sz w:val="32"/>
          <w:szCs w:val="32"/>
        </w:rPr>
        <w:t>月</w:t>
      </w:r>
      <w:r>
        <w:rPr>
          <w:rFonts w:ascii="楷体_GB2312" w:hAnsi="楷体" w:eastAsia="楷体_GB2312" w:cs="楷体"/>
          <w:bCs/>
          <w:sz w:val="32"/>
          <w:szCs w:val="32"/>
        </w:rPr>
        <w:t>1</w:t>
      </w:r>
      <w:r>
        <w:rPr>
          <w:rFonts w:hint="eastAsia" w:ascii="楷体_GB2312" w:hAnsi="楷体" w:eastAsia="楷体_GB2312" w:cs="楷体"/>
          <w:bCs/>
          <w:sz w:val="32"/>
          <w:szCs w:val="32"/>
        </w:rPr>
        <w:t>日发布</w:t>
      </w:r>
      <w:r>
        <w:rPr>
          <w:rFonts w:ascii="楷体_GB2312" w:hAnsi="楷体" w:eastAsia="楷体_GB2312" w:cs="楷体"/>
          <w:bCs/>
          <w:sz w:val="32"/>
          <w:szCs w:val="32"/>
        </w:rPr>
        <w:t xml:space="preserve">  </w:t>
      </w:r>
      <w:r>
        <w:rPr>
          <w:rFonts w:hint="eastAsia" w:ascii="楷体_GB2312" w:hAnsi="宋体" w:eastAsia="楷体_GB2312" w:cs="宋体"/>
          <w:sz w:val="32"/>
          <w:szCs w:val="32"/>
        </w:rPr>
        <w:t>根据</w:t>
      </w:r>
      <w:r>
        <w:rPr>
          <w:rFonts w:ascii="楷体_GB2312" w:hAnsi="宋体" w:eastAsia="楷体_GB2312" w:cs="宋体"/>
          <w:sz w:val="32"/>
          <w:szCs w:val="32"/>
        </w:rPr>
        <w:t>2021</w:t>
      </w:r>
      <w:r>
        <w:rPr>
          <w:rFonts w:hint="eastAsia" w:ascii="楷体_GB2312" w:hAnsi="宋体" w:eastAsia="楷体_GB2312" w:cs="宋体"/>
          <w:sz w:val="32"/>
          <w:szCs w:val="32"/>
        </w:rPr>
        <w:t>年</w:t>
      </w:r>
      <w:r>
        <w:rPr>
          <w:rFonts w:ascii="楷体_GB2312" w:hAnsi="宋体" w:eastAsia="楷体_GB2312" w:cs="宋体"/>
          <w:sz w:val="32"/>
          <w:szCs w:val="32"/>
        </w:rPr>
        <w:t>11</w:t>
      </w:r>
      <w:r>
        <w:rPr>
          <w:rFonts w:hint="eastAsia" w:ascii="楷体_GB2312" w:hAnsi="宋体" w:eastAsia="楷体_GB2312" w:cs="宋体"/>
          <w:sz w:val="32"/>
          <w:szCs w:val="32"/>
        </w:rPr>
        <w:t>月</w:t>
      </w:r>
      <w:r>
        <w:rPr>
          <w:rFonts w:ascii="楷体_GB2312" w:hAnsi="宋体" w:eastAsia="楷体_GB2312" w:cs="宋体"/>
          <w:sz w:val="32"/>
          <w:szCs w:val="32"/>
        </w:rPr>
        <w:t>2</w:t>
      </w:r>
      <w:r>
        <w:rPr>
          <w:rFonts w:hint="eastAsia" w:ascii="楷体_GB2312" w:hAnsi="宋体" w:eastAsia="楷体_GB2312" w:cs="宋体"/>
          <w:sz w:val="32"/>
          <w:szCs w:val="32"/>
        </w:rPr>
        <w:t>日《营口市老边区人民政府关于废止、修改部分区政府规范性文件的决定》修改</w:t>
      </w:r>
      <w:r>
        <w:rPr>
          <w:rFonts w:hint="eastAsia" w:ascii="楷体_GB2312" w:hAnsi="楷体" w:eastAsia="楷体_GB2312" w:cs="楷体"/>
          <w:bCs/>
          <w:sz w:val="32"/>
          <w:szCs w:val="32"/>
        </w:rPr>
        <w:t>）</w:t>
      </w:r>
    </w:p>
    <w:p>
      <w:pPr>
        <w:spacing w:line="360" w:lineRule="auto"/>
        <w:rPr>
          <w:rFonts w:ascii="宋体"/>
          <w:sz w:val="36"/>
          <w:szCs w:val="36"/>
        </w:rPr>
      </w:pPr>
    </w:p>
    <w:p>
      <w:pPr>
        <w:spacing w:line="360" w:lineRule="auto"/>
        <w:ind w:firstLine="640" w:firstLineChars="200"/>
        <w:rPr>
          <w:rFonts w:ascii="仿宋_GB2312" w:eastAsia="仿宋_GB2312"/>
          <w:sz w:val="32"/>
          <w:szCs w:val="32"/>
        </w:rPr>
      </w:pPr>
      <w:r>
        <w:rPr>
          <w:rFonts w:hint="eastAsia" w:ascii="仿宋_GB2312" w:hAnsi="宋体" w:eastAsia="仿宋_GB2312"/>
          <w:sz w:val="32"/>
          <w:szCs w:val="32"/>
        </w:rPr>
        <w:t>根据省政府办公厅《转发省劳动保障厅等部门关于进一步规范和完善全省事业单位基本养老保险办法有关意见的通知》</w:t>
      </w:r>
      <w:r>
        <w:rPr>
          <w:rFonts w:ascii="仿宋_GB2312" w:hAnsi="宋体" w:eastAsia="仿宋_GB2312"/>
          <w:sz w:val="32"/>
          <w:szCs w:val="32"/>
        </w:rPr>
        <w:t xml:space="preserve"> (</w:t>
      </w:r>
      <w:r>
        <w:rPr>
          <w:rFonts w:hint="eastAsia" w:ascii="仿宋_GB2312" w:hAnsi="宋体" w:eastAsia="仿宋_GB2312"/>
          <w:sz w:val="32"/>
          <w:szCs w:val="32"/>
        </w:rPr>
        <w:t>辽政办发</w:t>
      </w:r>
      <w:r>
        <w:rPr>
          <w:rFonts w:ascii="仿宋_GB2312" w:hAnsi="宋体" w:eastAsia="仿宋_GB2312"/>
          <w:sz w:val="32"/>
          <w:szCs w:val="32"/>
        </w:rPr>
        <w:t>[2003]40</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和市政府办《关于规范和完善全市事业单位基本养老保险有关问题的实施意见》</w:t>
      </w:r>
      <w:r>
        <w:rPr>
          <w:rFonts w:ascii="仿宋_GB2312" w:hAnsi="宋体" w:eastAsia="仿宋_GB2312"/>
          <w:sz w:val="32"/>
          <w:szCs w:val="32"/>
        </w:rPr>
        <w:t>(</w:t>
      </w:r>
      <w:r>
        <w:rPr>
          <w:rFonts w:hint="eastAsia" w:ascii="仿宋_GB2312" w:hAnsi="宋体" w:eastAsia="仿宋_GB2312"/>
          <w:sz w:val="32"/>
          <w:szCs w:val="32"/>
        </w:rPr>
        <w:t>营政发</w:t>
      </w:r>
      <w:r>
        <w:rPr>
          <w:rFonts w:ascii="仿宋_GB2312" w:hAnsi="宋体" w:eastAsia="仿宋_GB2312"/>
          <w:sz w:val="32"/>
          <w:szCs w:val="32"/>
        </w:rPr>
        <w:t>[2006]9</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的要求</w:t>
      </w:r>
      <w:r>
        <w:rPr>
          <w:rFonts w:ascii="仿宋_GB2312" w:eastAsia="仿宋_GB2312"/>
          <w:sz w:val="32"/>
          <w:szCs w:val="32"/>
        </w:rPr>
        <w:t>,</w:t>
      </w:r>
      <w:r>
        <w:rPr>
          <w:rFonts w:hint="eastAsia" w:ascii="仿宋_GB2312" w:hAnsi="宋体" w:eastAsia="仿宋_GB2312"/>
          <w:sz w:val="32"/>
          <w:szCs w:val="32"/>
        </w:rPr>
        <w:t>结合我区实际</w:t>
      </w:r>
      <w:r>
        <w:rPr>
          <w:rFonts w:ascii="仿宋_GB2312" w:eastAsia="仿宋_GB2312"/>
          <w:sz w:val="32"/>
          <w:szCs w:val="32"/>
        </w:rPr>
        <w:t>,</w:t>
      </w:r>
      <w:r>
        <w:rPr>
          <w:rFonts w:hint="eastAsia" w:ascii="仿宋_GB2312" w:hAnsi="宋体" w:eastAsia="仿宋_GB2312"/>
          <w:sz w:val="32"/>
          <w:szCs w:val="32"/>
        </w:rPr>
        <w:t>现就规范和完善我区事业基本养老保险工作提出如下实施意见：</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一、参保范围</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、经区政府或上级政府机构编制部门批准设立并核定人员编制、人事部门确定工资标准、人员编制经费全部自理和人员编制部分自理的事业单位及其在职职工、离退休</w:t>
      </w:r>
      <w:r>
        <w:rPr>
          <w:rFonts w:ascii="仿宋_GB2312" w:hAnsi="宋体" w:eastAsia="仿宋_GB2312"/>
          <w:sz w:val="32"/>
          <w:szCs w:val="32"/>
        </w:rPr>
        <w:t>(</w:t>
      </w:r>
      <w:r>
        <w:rPr>
          <w:rFonts w:hint="eastAsia" w:ascii="仿宋_GB2312" w:hAnsi="宋体" w:eastAsia="仿宋_GB2312"/>
          <w:sz w:val="32"/>
          <w:szCs w:val="32"/>
        </w:rPr>
        <w:t>含退职人员，下同</w:t>
      </w:r>
      <w:r>
        <w:rPr>
          <w:rFonts w:ascii="仿宋_GB2312" w:hAnsi="宋体" w:eastAsia="仿宋_GB2312"/>
          <w:sz w:val="32"/>
          <w:szCs w:val="32"/>
        </w:rPr>
        <w:t>)</w:t>
      </w:r>
      <w:r>
        <w:rPr>
          <w:rFonts w:hint="eastAsia" w:ascii="仿宋_GB2312" w:hAnsi="宋体" w:eastAsia="仿宋_GB2312"/>
          <w:sz w:val="32"/>
          <w:szCs w:val="32"/>
        </w:rPr>
        <w:t>人员</w:t>
      </w:r>
      <w:r>
        <w:rPr>
          <w:rFonts w:ascii="仿宋_GB2312" w:eastAsia="仿宋_GB2312"/>
          <w:sz w:val="32"/>
          <w:szCs w:val="32"/>
        </w:rPr>
        <w:t>,</w:t>
      </w:r>
      <w:r>
        <w:rPr>
          <w:rFonts w:hint="eastAsia" w:ascii="仿宋_GB2312" w:hAnsi="宋体" w:eastAsia="仿宋_GB2312"/>
          <w:sz w:val="32"/>
          <w:szCs w:val="32"/>
        </w:rPr>
        <w:t>纳入事业单位养老保险范围。</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二、缴费基数</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、事业单位养老保险由单位和职工个人共同缴纳。职工个人以上月应发工资总额为缴费基数</w:t>
      </w:r>
      <w:r>
        <w:rPr>
          <w:rFonts w:ascii="仿宋_GB2312" w:eastAsia="仿宋_GB2312"/>
          <w:sz w:val="32"/>
          <w:szCs w:val="32"/>
        </w:rPr>
        <w:t>,</w:t>
      </w:r>
      <w:r>
        <w:rPr>
          <w:rFonts w:hint="eastAsia" w:ascii="仿宋_GB2312" w:hAnsi="宋体" w:eastAsia="仿宋_GB2312"/>
          <w:sz w:val="32"/>
          <w:szCs w:val="32"/>
        </w:rPr>
        <w:t>单位以全部职工个人缴费基数之和作为缴费基数。</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三、缴费比例</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、职工个人缴费比例为缴费基数的</w:t>
      </w:r>
      <w:r>
        <w:rPr>
          <w:rFonts w:ascii="仿宋_GB2312" w:hAnsi="宋体" w:eastAsia="仿宋_GB2312"/>
          <w:sz w:val="32"/>
          <w:szCs w:val="32"/>
        </w:rPr>
        <w:t>8%,</w:t>
      </w:r>
      <w:r>
        <w:rPr>
          <w:rFonts w:hint="eastAsia" w:ascii="仿宋_GB2312" w:hAnsi="宋体" w:eastAsia="仿宋_GB2312"/>
          <w:sz w:val="32"/>
          <w:szCs w:val="32"/>
        </w:rPr>
        <w:t>由单位从本人工资中代扣代缴。参保单位缴费比例为缴费基教的</w:t>
      </w:r>
      <w:r>
        <w:rPr>
          <w:rFonts w:ascii="仿宋_GB2312" w:hAnsi="宋体" w:eastAsia="仿宋_GB2312"/>
          <w:sz w:val="32"/>
          <w:szCs w:val="32"/>
        </w:rPr>
        <w:t>25%</w:t>
      </w:r>
      <w:r>
        <w:rPr>
          <w:rFonts w:hint="eastAsia" w:ascii="仿宋_GB2312" w:hAnsi="宋体" w:eastAsia="仿宋_GB2312"/>
          <w:sz w:val="32"/>
          <w:szCs w:val="32"/>
        </w:rPr>
        <w:t>。</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、参保单位和职工必须按时足额缴纳养老保险费。对拖欠养老保险费及瞒报、漏报缴费基数的</w:t>
      </w:r>
      <w:r>
        <w:rPr>
          <w:rFonts w:hint="eastAsia" w:ascii="仿宋_GB2312" w:eastAsia="仿宋_GB2312"/>
          <w:sz w:val="32"/>
          <w:szCs w:val="32"/>
        </w:rPr>
        <w:t>，</w:t>
      </w:r>
      <w:r>
        <w:rPr>
          <w:rFonts w:hint="eastAsia" w:ascii="仿宋_GB2312" w:hAnsi="宋体" w:eastAsia="仿宋_GB2312"/>
          <w:sz w:val="32"/>
          <w:szCs w:val="32"/>
        </w:rPr>
        <w:t>接国务院《社会保险费征缴暂行条例》等有关规定依法予以处罚。</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四、养老保险待遇</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、参保单位离休人员的离休待遇按国家规定执行。退休人员养老保险待遇项目为：按国家规定的事业单位退休人员基本工资计发比例计发的基本养老金；国家及地方政府规定的各项补贴；</w:t>
      </w:r>
      <w:r>
        <w:rPr>
          <w:rFonts w:hint="eastAsia" w:ascii="仿宋_GB2312" w:hAnsi="宋体" w:eastAsia="仿宋_GB2312"/>
          <w:sz w:val="32"/>
          <w:szCs w:val="32"/>
          <w:lang w:eastAsia="zh-CN"/>
        </w:rPr>
        <w:t>个人账户</w:t>
      </w:r>
      <w:r>
        <w:rPr>
          <w:rFonts w:hint="eastAsia" w:ascii="仿宋_GB2312" w:hAnsi="宋体" w:eastAsia="仿宋_GB2312"/>
          <w:sz w:val="32"/>
          <w:szCs w:val="32"/>
        </w:rPr>
        <w:t>养老金。其中，</w:t>
      </w:r>
      <w:r>
        <w:rPr>
          <w:rFonts w:hint="eastAsia" w:ascii="仿宋_GB2312" w:hAnsi="宋体" w:eastAsia="仿宋_GB2312"/>
          <w:sz w:val="32"/>
          <w:szCs w:val="32"/>
          <w:lang w:eastAsia="zh-CN"/>
        </w:rPr>
        <w:t>个人账户</w:t>
      </w:r>
      <w:r>
        <w:rPr>
          <w:rFonts w:hint="eastAsia" w:ascii="仿宋_GB2312" w:hAnsi="宋体" w:eastAsia="仿宋_GB2312"/>
          <w:sz w:val="32"/>
          <w:szCs w:val="32"/>
        </w:rPr>
        <w:t>月养老金为个人账户累计储存额的</w:t>
      </w:r>
      <w:r>
        <w:rPr>
          <w:rFonts w:ascii="仿宋_GB2312" w:hAnsi="宋体" w:eastAsia="仿宋_GB2312"/>
          <w:sz w:val="32"/>
          <w:szCs w:val="32"/>
        </w:rPr>
        <w:t>1/120,</w:t>
      </w:r>
      <w:r>
        <w:rPr>
          <w:rFonts w:hint="eastAsia" w:ascii="仿宋_GB2312" w:hAnsi="宋体" w:eastAsia="仿宋_GB2312"/>
          <w:sz w:val="32"/>
          <w:szCs w:val="32"/>
          <w:lang w:eastAsia="zh-CN"/>
        </w:rPr>
        <w:t>个人账户</w:t>
      </w:r>
      <w:r>
        <w:rPr>
          <w:rFonts w:hint="eastAsia" w:ascii="仿宋_GB2312" w:hAnsi="宋体" w:eastAsia="仿宋_GB2312"/>
          <w:sz w:val="32"/>
          <w:szCs w:val="32"/>
        </w:rPr>
        <w:t>基金支付完毕为止。</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、职工达到法定退休年龄的，由所在单位负责申报</w:t>
      </w:r>
      <w:r>
        <w:rPr>
          <w:rFonts w:ascii="仿宋_GB2312" w:eastAsia="仿宋_GB2312"/>
          <w:sz w:val="32"/>
          <w:szCs w:val="32"/>
        </w:rPr>
        <w:t>,</w:t>
      </w:r>
      <w:r>
        <w:rPr>
          <w:rFonts w:hint="eastAsia" w:ascii="仿宋_GB2312" w:hAnsi="宋体" w:eastAsia="仿宋_GB2312"/>
          <w:sz w:val="32"/>
          <w:szCs w:val="32"/>
        </w:rPr>
        <w:t>主管部门同意，报人事部门审批。事业保险办理机构按养老保险待遇规定确定发放标准</w:t>
      </w:r>
      <w:r>
        <w:rPr>
          <w:rFonts w:ascii="仿宋_GB2312" w:eastAsia="仿宋_GB2312"/>
          <w:sz w:val="32"/>
          <w:szCs w:val="32"/>
        </w:rPr>
        <w:t>,</w:t>
      </w:r>
      <w:r>
        <w:rPr>
          <w:rFonts w:hint="eastAsia" w:ascii="仿宋_GB2312" w:hAnsi="宋体" w:eastAsia="仿宋_GB2312"/>
          <w:sz w:val="32"/>
          <w:szCs w:val="32"/>
        </w:rPr>
        <w:t>从办结退休手续的次月起支付养老金。</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、因病退休人员</w:t>
      </w:r>
      <w:r>
        <w:rPr>
          <w:rFonts w:ascii="仿宋_GB2312" w:eastAsia="仿宋_GB2312"/>
          <w:sz w:val="32"/>
          <w:szCs w:val="32"/>
        </w:rPr>
        <w:t>,</w:t>
      </w:r>
      <w:r>
        <w:rPr>
          <w:rFonts w:hint="eastAsia" w:ascii="仿宋_GB2312" w:hAnsi="宋体" w:eastAsia="仿宋_GB2312"/>
          <w:sz w:val="32"/>
          <w:szCs w:val="32"/>
        </w:rPr>
        <w:t>接照法定退休年领</w:t>
      </w:r>
      <w:r>
        <w:rPr>
          <w:rFonts w:ascii="仿宋_GB2312" w:eastAsia="仿宋_GB2312"/>
          <w:sz w:val="32"/>
          <w:szCs w:val="32"/>
        </w:rPr>
        <w:t>,</w:t>
      </w:r>
      <w:r>
        <w:rPr>
          <w:rFonts w:hint="eastAsia" w:ascii="仿宋_GB2312" w:hAnsi="宋体" w:eastAsia="仿宋_GB2312"/>
          <w:sz w:val="32"/>
          <w:szCs w:val="32"/>
        </w:rPr>
        <w:t>每提前一年</w:t>
      </w:r>
      <w:r>
        <w:rPr>
          <w:rFonts w:ascii="仿宋_GB2312" w:eastAsia="仿宋_GB2312"/>
          <w:sz w:val="32"/>
          <w:szCs w:val="32"/>
        </w:rPr>
        <w:t>,</w:t>
      </w:r>
      <w:r>
        <w:rPr>
          <w:rFonts w:hint="eastAsia" w:ascii="仿宋_GB2312" w:hAnsi="宋体" w:eastAsia="仿宋_GB2312"/>
          <w:sz w:val="32"/>
          <w:szCs w:val="32"/>
        </w:rPr>
        <w:t>养老金减发</w:t>
      </w:r>
      <w:r>
        <w:rPr>
          <w:rFonts w:ascii="仿宋_GB2312" w:hAnsi="宋体" w:eastAsia="仿宋_GB2312"/>
          <w:sz w:val="32"/>
          <w:szCs w:val="32"/>
        </w:rPr>
        <w:t>2%(</w:t>
      </w:r>
      <w:r>
        <w:rPr>
          <w:rFonts w:hint="eastAsia" w:ascii="仿宋_GB2312" w:hAnsi="宋体" w:eastAsia="仿宋_GB2312"/>
          <w:sz w:val="32"/>
          <w:szCs w:val="32"/>
          <w:lang w:eastAsia="zh-CN"/>
        </w:rPr>
        <w:t>个人账户</w:t>
      </w:r>
      <w:r>
        <w:rPr>
          <w:rFonts w:hint="eastAsia" w:ascii="仿宋_GB2312" w:hAnsi="宋体" w:eastAsia="仿宋_GB2312"/>
          <w:sz w:val="32"/>
          <w:szCs w:val="32"/>
        </w:rPr>
        <w:t>养老金不减发</w:t>
      </w:r>
      <w:r>
        <w:rPr>
          <w:rFonts w:ascii="仿宋_GB2312" w:hAnsi="宋体" w:eastAsia="仿宋_GB2312"/>
          <w:sz w:val="32"/>
          <w:szCs w:val="32"/>
        </w:rPr>
        <w:t>)</w:t>
      </w:r>
      <w:r>
        <w:rPr>
          <w:rFonts w:hint="eastAsia" w:ascii="仿宋_GB2312" w:hAnsi="宋体" w:eastAsia="仿宋_GB2312"/>
          <w:sz w:val="32"/>
          <w:szCs w:val="32"/>
        </w:rPr>
        <w:t>。</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、凡欠费单位在职工退休时不能一次性补缴欠费的，每累计欠缴一年</w:t>
      </w:r>
      <w:r>
        <w:rPr>
          <w:rFonts w:hint="eastAsia" w:ascii="仿宋_GB2312" w:eastAsia="仿宋_GB2312"/>
          <w:sz w:val="32"/>
          <w:szCs w:val="32"/>
        </w:rPr>
        <w:t>，</w:t>
      </w:r>
      <w:r>
        <w:rPr>
          <w:rFonts w:hint="eastAsia" w:ascii="仿宋_GB2312" w:hAnsi="宋体" w:eastAsia="仿宋_GB2312"/>
          <w:sz w:val="32"/>
          <w:szCs w:val="32"/>
        </w:rPr>
        <w:t>扣减养老金总额</w:t>
      </w:r>
      <w:r>
        <w:rPr>
          <w:rFonts w:ascii="仿宋_GB2312" w:hAnsi="宋体" w:eastAsia="仿宋_GB2312"/>
          <w:sz w:val="32"/>
          <w:szCs w:val="32"/>
        </w:rPr>
        <w:t>2%</w:t>
      </w:r>
      <w:r>
        <w:rPr>
          <w:rFonts w:hint="eastAsia" w:ascii="仿宋_GB2312" w:hAnsi="宋体" w:eastAsia="仿宋_GB2312"/>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五、基金管理</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、养老金要尽快实行社会化发放</w:t>
      </w:r>
      <w:r>
        <w:rPr>
          <w:rFonts w:ascii="仿宋_GB2312" w:eastAsia="仿宋_GB2312"/>
          <w:sz w:val="32"/>
          <w:szCs w:val="32"/>
        </w:rPr>
        <w:t>,</w:t>
      </w:r>
      <w:r>
        <w:rPr>
          <w:rFonts w:hint="eastAsia" w:ascii="仿宋_GB2312" w:hAnsi="宋体" w:eastAsia="仿宋_GB2312"/>
          <w:sz w:val="32"/>
          <w:szCs w:val="32"/>
        </w:rPr>
        <w:t>基金出现缺口时</w:t>
      </w:r>
      <w:r>
        <w:rPr>
          <w:rFonts w:ascii="仿宋_GB2312" w:eastAsia="仿宋_GB2312"/>
          <w:sz w:val="32"/>
          <w:szCs w:val="32"/>
        </w:rPr>
        <w:t>,</w:t>
      </w:r>
      <w:r>
        <w:rPr>
          <w:rFonts w:hint="eastAsia" w:ascii="仿宋_GB2312" w:hAnsi="宋体" w:eastAsia="仿宋_GB2312"/>
          <w:sz w:val="32"/>
          <w:szCs w:val="32"/>
        </w:rPr>
        <w:t>由同级政府协调解决。</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、参保单位未能按时足额缴纳养老保险费的</w:t>
      </w:r>
      <w:r>
        <w:rPr>
          <w:rFonts w:ascii="仿宋_GB2312" w:eastAsia="仿宋_GB2312"/>
          <w:sz w:val="32"/>
          <w:szCs w:val="32"/>
        </w:rPr>
        <w:t>,</w:t>
      </w:r>
      <w:r>
        <w:rPr>
          <w:rFonts w:hint="eastAsia" w:ascii="仿宋_GB2312" w:hAnsi="宋体" w:eastAsia="仿宋_GB2312"/>
          <w:sz w:val="32"/>
          <w:szCs w:val="32"/>
        </w:rPr>
        <w:t>未缴费期间退休人员的养老金由所在单位负责发放。</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、养老保险基金全额纳入财政帐户</w:t>
      </w:r>
      <w:r>
        <w:rPr>
          <w:rFonts w:ascii="仿宋_GB2312" w:eastAsia="仿宋_GB2312"/>
          <w:sz w:val="32"/>
          <w:szCs w:val="32"/>
        </w:rPr>
        <w:t>,</w:t>
      </w:r>
      <w:r>
        <w:rPr>
          <w:rFonts w:hint="eastAsia" w:ascii="仿宋_GB2312" w:hAnsi="宋体" w:eastAsia="仿宋_GB2312"/>
          <w:sz w:val="32"/>
          <w:szCs w:val="32"/>
        </w:rPr>
        <w:t>按照财政部《社会保险基金财务制度》</w:t>
      </w:r>
      <w:r>
        <w:rPr>
          <w:rFonts w:ascii="仿宋_GB2312" w:hAnsi="宋体" w:eastAsia="仿宋_GB2312"/>
          <w:sz w:val="32"/>
          <w:szCs w:val="32"/>
        </w:rPr>
        <w:t>(</w:t>
      </w:r>
      <w:r>
        <w:rPr>
          <w:rFonts w:hint="eastAsia" w:ascii="仿宋_GB2312" w:hAnsi="宋体" w:eastAsia="仿宋_GB2312"/>
          <w:sz w:val="32"/>
          <w:szCs w:val="32"/>
        </w:rPr>
        <w:t>财社字</w:t>
      </w:r>
      <w:r>
        <w:rPr>
          <w:rFonts w:ascii="仿宋_GB2312" w:hAnsi="宋体" w:eastAsia="仿宋_GB2312"/>
          <w:sz w:val="32"/>
          <w:szCs w:val="32"/>
        </w:rPr>
        <w:t>[1996]60</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规定</w:t>
      </w:r>
      <w:r>
        <w:rPr>
          <w:rFonts w:ascii="仿宋_GB2312" w:eastAsia="仿宋_GB2312"/>
          <w:sz w:val="32"/>
          <w:szCs w:val="32"/>
        </w:rPr>
        <w:t>,</w:t>
      </w:r>
      <w:r>
        <w:rPr>
          <w:rFonts w:hint="eastAsia" w:ascii="仿宋_GB2312" w:hAnsi="宋体" w:eastAsia="仿宋_GB2312"/>
          <w:sz w:val="32"/>
          <w:szCs w:val="32"/>
        </w:rPr>
        <w:t>实行收支两条线管理。</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个人账户</w:t>
      </w:r>
      <w:r>
        <w:rPr>
          <w:rFonts w:hint="eastAsia" w:ascii="黑体" w:hAnsi="黑体" w:eastAsia="黑体"/>
          <w:sz w:val="32"/>
          <w:szCs w:val="32"/>
        </w:rPr>
        <w:t>管理</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、事业保险经办机构为参保职工建立养老保险个人账户。个人缴纳的养老保险费及利息全部记入个人账户。</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13</w:t>
      </w:r>
      <w:r>
        <w:rPr>
          <w:rFonts w:hint="eastAsia" w:ascii="仿宋_GB2312" w:hAnsi="宋体" w:eastAsia="仿宋_GB2312"/>
          <w:sz w:val="32"/>
          <w:szCs w:val="32"/>
        </w:rPr>
        <w:t>、</w:t>
      </w:r>
      <w:r>
        <w:rPr>
          <w:rFonts w:hint="eastAsia" w:ascii="仿宋_GB2312" w:hAnsi="宋体" w:eastAsia="仿宋_GB2312"/>
          <w:sz w:val="32"/>
          <w:szCs w:val="32"/>
          <w:lang w:eastAsia="zh-CN"/>
        </w:rPr>
        <w:t>个人账户</w:t>
      </w:r>
      <w:r>
        <w:rPr>
          <w:rFonts w:hint="eastAsia" w:ascii="仿宋_GB2312" w:hAnsi="宋体" w:eastAsia="仿宋_GB2312"/>
          <w:sz w:val="32"/>
          <w:szCs w:val="32"/>
        </w:rPr>
        <w:t>基金只用于职工养老</w:t>
      </w:r>
      <w:r>
        <w:rPr>
          <w:rFonts w:ascii="仿宋_GB2312" w:eastAsia="仿宋_GB2312"/>
          <w:sz w:val="32"/>
          <w:szCs w:val="32"/>
        </w:rPr>
        <w:t>,</w:t>
      </w:r>
      <w:r>
        <w:rPr>
          <w:rFonts w:hint="eastAsia" w:ascii="仿宋_GB2312" w:hAnsi="宋体" w:eastAsia="仿宋_GB2312"/>
          <w:sz w:val="32"/>
          <w:szCs w:val="32"/>
        </w:rPr>
        <w:t>不得占用挪用</w:t>
      </w:r>
      <w:r>
        <w:rPr>
          <w:rFonts w:ascii="仿宋_GB2312" w:eastAsia="仿宋_GB2312"/>
          <w:sz w:val="32"/>
          <w:szCs w:val="32"/>
        </w:rPr>
        <w:t>,</w:t>
      </w:r>
      <w:r>
        <w:rPr>
          <w:rFonts w:hint="eastAsia" w:ascii="仿宋_GB2312" w:hAnsi="宋体" w:eastAsia="仿宋_GB2312"/>
          <w:sz w:val="32"/>
          <w:szCs w:val="32"/>
        </w:rPr>
        <w:t>不得提前支取。</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14</w:t>
      </w:r>
      <w:r>
        <w:rPr>
          <w:rFonts w:hint="eastAsia" w:ascii="仿宋_GB2312" w:hAnsi="宋体" w:eastAsia="仿宋_GB2312"/>
          <w:sz w:val="32"/>
          <w:szCs w:val="32"/>
        </w:rPr>
        <w:t>、参保职工调动工作时</w:t>
      </w:r>
      <w:r>
        <w:rPr>
          <w:rFonts w:ascii="仿宋_GB2312" w:eastAsia="仿宋_GB2312"/>
          <w:sz w:val="32"/>
          <w:szCs w:val="32"/>
        </w:rPr>
        <w:t>,</w:t>
      </w:r>
      <w:r>
        <w:rPr>
          <w:rFonts w:hint="eastAsia" w:ascii="仿宋_GB2312" w:hAnsi="宋体" w:eastAsia="仿宋_GB2312"/>
          <w:sz w:val="32"/>
          <w:szCs w:val="32"/>
          <w:lang w:eastAsia="zh-CN"/>
        </w:rPr>
        <w:t>个人账户</w:t>
      </w:r>
      <w:r>
        <w:rPr>
          <w:rFonts w:hint="eastAsia" w:ascii="仿宋_GB2312" w:hAnsi="宋体" w:eastAsia="仿宋_GB2312"/>
          <w:sz w:val="32"/>
          <w:szCs w:val="32"/>
        </w:rPr>
        <w:t>储蓄额随之转移。</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15</w:t>
      </w:r>
      <w:r>
        <w:rPr>
          <w:rFonts w:hint="eastAsia" w:ascii="仿宋_GB2312" w:hAnsi="宋体" w:eastAsia="仿宋_GB2312"/>
          <w:sz w:val="32"/>
          <w:szCs w:val="32"/>
        </w:rPr>
        <w:t>、参保职工到达法定退休年龄但缴费年限</w:t>
      </w:r>
      <w:r>
        <w:rPr>
          <w:rFonts w:ascii="仿宋_GB2312" w:hAnsi="宋体" w:eastAsia="仿宋_GB2312"/>
          <w:sz w:val="32"/>
          <w:szCs w:val="32"/>
        </w:rPr>
        <w:t xml:space="preserve"> (</w:t>
      </w:r>
      <w:r>
        <w:rPr>
          <w:rFonts w:hint="eastAsia" w:ascii="仿宋_GB2312" w:hAnsi="宋体" w:eastAsia="仿宋_GB2312"/>
          <w:sz w:val="32"/>
          <w:szCs w:val="32"/>
        </w:rPr>
        <w:t>含视同缴费年限</w:t>
      </w:r>
      <w:r>
        <w:rPr>
          <w:rFonts w:ascii="仿宋_GB2312" w:hAnsi="宋体" w:eastAsia="仿宋_GB2312"/>
          <w:sz w:val="32"/>
          <w:szCs w:val="32"/>
        </w:rPr>
        <w:t>)</w:t>
      </w:r>
      <w:r>
        <w:rPr>
          <w:rFonts w:hint="eastAsia" w:ascii="仿宋_GB2312" w:hAnsi="宋体" w:eastAsia="仿宋_GB2312"/>
          <w:sz w:val="32"/>
          <w:szCs w:val="32"/>
        </w:rPr>
        <w:t>未达到</w:t>
      </w:r>
      <w:r>
        <w:rPr>
          <w:rFonts w:ascii="仿宋_GB2312" w:hAnsi="宋体" w:eastAsia="仿宋_GB2312"/>
          <w:sz w:val="32"/>
          <w:szCs w:val="32"/>
        </w:rPr>
        <w:t>10</w:t>
      </w:r>
      <w:r>
        <w:rPr>
          <w:rFonts w:hint="eastAsia" w:ascii="仿宋_GB2312" w:hAnsi="宋体" w:eastAsia="仿宋_GB2312"/>
          <w:sz w:val="32"/>
          <w:szCs w:val="32"/>
        </w:rPr>
        <w:t>年的、参保职工死亡的</w:t>
      </w:r>
      <w:r>
        <w:rPr>
          <w:rFonts w:ascii="仿宋_GB2312" w:eastAsia="仿宋_GB2312"/>
          <w:sz w:val="32"/>
          <w:szCs w:val="32"/>
        </w:rPr>
        <w:t>,</w:t>
      </w:r>
      <w:r>
        <w:rPr>
          <w:rFonts w:hint="eastAsia" w:ascii="仿宋_GB2312" w:hAnsi="宋体" w:eastAsia="仿宋_GB2312"/>
          <w:sz w:val="32"/>
          <w:szCs w:val="32"/>
          <w:lang w:eastAsia="zh-CN"/>
        </w:rPr>
        <w:t>个人账户</w:t>
      </w:r>
      <w:r>
        <w:rPr>
          <w:rFonts w:hint="eastAsia" w:ascii="仿宋_GB2312" w:hAnsi="宋体" w:eastAsia="仿宋_GB2312"/>
          <w:sz w:val="32"/>
          <w:szCs w:val="32"/>
        </w:rPr>
        <w:t>储存额的余额一次性返还本人或法定继承人。</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七、其他相关问题</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16</w:t>
      </w:r>
      <w:r>
        <w:rPr>
          <w:rFonts w:hint="eastAsia" w:ascii="仿宋_GB2312" w:hAnsi="宋体" w:eastAsia="仿宋_GB2312"/>
          <w:sz w:val="32"/>
          <w:szCs w:val="32"/>
        </w:rPr>
        <w:t>、参保职工调入企业后</w:t>
      </w:r>
      <w:r>
        <w:rPr>
          <w:rFonts w:hint="eastAsia" w:ascii="仿宋_GB2312" w:eastAsia="仿宋_GB2312"/>
          <w:sz w:val="32"/>
          <w:szCs w:val="32"/>
        </w:rPr>
        <w:t>，</w:t>
      </w:r>
      <w:r>
        <w:rPr>
          <w:rFonts w:hint="eastAsia" w:ascii="仿宋_GB2312" w:hAnsi="宋体" w:eastAsia="仿宋_GB2312"/>
          <w:sz w:val="32"/>
          <w:szCs w:val="32"/>
        </w:rPr>
        <w:t>自调入之日起执行城镇企业职工基本养老保险办法。其在事业单位参保前的连续工龄和参保后的实际缴费年限一并认定为缴费年限</w:t>
      </w:r>
      <w:r>
        <w:rPr>
          <w:rFonts w:hint="eastAsia" w:ascii="仿宋_GB2312" w:eastAsia="仿宋_GB2312"/>
          <w:sz w:val="32"/>
          <w:szCs w:val="32"/>
        </w:rPr>
        <w:t>，</w:t>
      </w:r>
      <w:r>
        <w:rPr>
          <w:rFonts w:hint="eastAsia" w:ascii="仿宋_GB2312" w:hAnsi="宋体" w:eastAsia="仿宋_GB2312"/>
          <w:sz w:val="32"/>
          <w:szCs w:val="32"/>
        </w:rPr>
        <w:t>原在事业单位形成的</w:t>
      </w:r>
      <w:r>
        <w:rPr>
          <w:rFonts w:hint="eastAsia" w:ascii="仿宋_GB2312" w:hAnsi="宋体" w:eastAsia="仿宋_GB2312"/>
          <w:sz w:val="32"/>
          <w:szCs w:val="32"/>
          <w:lang w:eastAsia="zh-CN"/>
        </w:rPr>
        <w:t>个人账户</w:t>
      </w:r>
      <w:r>
        <w:rPr>
          <w:rFonts w:hint="eastAsia" w:ascii="仿宋_GB2312" w:hAnsi="宋体" w:eastAsia="仿宋_GB2312"/>
          <w:sz w:val="32"/>
          <w:szCs w:val="32"/>
        </w:rPr>
        <w:t>储蓄存额及到企业参保后的养老保险</w:t>
      </w:r>
      <w:r>
        <w:rPr>
          <w:rFonts w:hint="eastAsia" w:ascii="仿宋_GB2312" w:hAnsi="宋体" w:eastAsia="仿宋_GB2312"/>
          <w:sz w:val="32"/>
          <w:szCs w:val="32"/>
          <w:lang w:eastAsia="zh-CN"/>
        </w:rPr>
        <w:t>个人账户</w:t>
      </w:r>
      <w:r>
        <w:rPr>
          <w:rFonts w:hint="eastAsia" w:ascii="仿宋_GB2312" w:hAnsi="宋体" w:eastAsia="仿宋_GB2312"/>
          <w:sz w:val="32"/>
          <w:szCs w:val="32"/>
        </w:rPr>
        <w:t>储存额合并记载。</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17</w:t>
      </w:r>
      <w:r>
        <w:rPr>
          <w:rFonts w:hint="eastAsia" w:ascii="仿宋_GB2312" w:hAnsi="宋体" w:eastAsia="仿宋_GB2312"/>
          <w:sz w:val="32"/>
          <w:szCs w:val="32"/>
        </w:rPr>
        <w:t>、企业职工调入事业单位后</w:t>
      </w:r>
      <w:r>
        <w:rPr>
          <w:rFonts w:ascii="仿宋_GB2312" w:eastAsia="仿宋_GB2312"/>
          <w:sz w:val="32"/>
          <w:szCs w:val="32"/>
        </w:rPr>
        <w:t>,</w:t>
      </w:r>
      <w:r>
        <w:rPr>
          <w:rFonts w:hint="eastAsia" w:ascii="仿宋_GB2312" w:hAnsi="宋体" w:eastAsia="仿宋_GB2312"/>
          <w:sz w:val="32"/>
          <w:szCs w:val="32"/>
        </w:rPr>
        <w:t>自调入事业单位之月起执行事业单位养老保险办法。其在企业参保前的连续工龄和参保后的实际缴费年限一并认定为缴费年限</w:t>
      </w:r>
      <w:r>
        <w:rPr>
          <w:rFonts w:ascii="仿宋_GB2312" w:eastAsia="仿宋_GB2312"/>
          <w:sz w:val="32"/>
          <w:szCs w:val="32"/>
        </w:rPr>
        <w:t>,</w:t>
      </w:r>
      <w:r>
        <w:rPr>
          <w:rFonts w:hint="eastAsia" w:ascii="仿宋_GB2312" w:hAnsi="宋体" w:eastAsia="仿宋_GB2312"/>
          <w:sz w:val="32"/>
          <w:szCs w:val="32"/>
        </w:rPr>
        <w:t>原在企业形成的</w:t>
      </w:r>
      <w:r>
        <w:rPr>
          <w:rFonts w:hint="eastAsia" w:ascii="仿宋_GB2312" w:hAnsi="宋体" w:eastAsia="仿宋_GB2312"/>
          <w:sz w:val="32"/>
          <w:szCs w:val="32"/>
          <w:lang w:eastAsia="zh-CN"/>
        </w:rPr>
        <w:t>个人账户</w:t>
      </w:r>
      <w:r>
        <w:rPr>
          <w:rFonts w:hint="eastAsia" w:ascii="仿宋_GB2312" w:hAnsi="宋体" w:eastAsia="仿宋_GB2312"/>
          <w:sz w:val="32"/>
          <w:szCs w:val="32"/>
        </w:rPr>
        <w:t>储存额及到事业单位的个人缴费合并记载。</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18</w:t>
      </w:r>
      <w:r>
        <w:rPr>
          <w:rFonts w:hint="eastAsia" w:ascii="仿宋_GB2312" w:hAnsi="宋体" w:eastAsia="仿宋_GB2312"/>
          <w:sz w:val="32"/>
          <w:szCs w:val="32"/>
        </w:rPr>
        <w:t>、参保职工因各种原因与原参保单位脱离关系未再就业的，从与原单位脱离关系的下月起</w:t>
      </w:r>
      <w:r>
        <w:rPr>
          <w:rFonts w:ascii="仿宋_GB2312" w:eastAsia="仿宋_GB2312"/>
          <w:sz w:val="32"/>
          <w:szCs w:val="32"/>
        </w:rPr>
        <w:t>,</w:t>
      </w:r>
      <w:r>
        <w:rPr>
          <w:rFonts w:hint="eastAsia" w:ascii="仿宋_GB2312" w:hAnsi="宋体" w:eastAsia="仿宋_GB2312"/>
          <w:sz w:val="32"/>
          <w:szCs w:val="32"/>
        </w:rPr>
        <w:t>按规定办理养老保险关系和个人账户储存额转移手续，按照《辽宁省城镇个体工商户及其从业人员基本养老保险办法》</w:t>
      </w:r>
      <w:r>
        <w:rPr>
          <w:rFonts w:ascii="仿宋_GB2312" w:hAnsi="宋体" w:eastAsia="仿宋_GB2312"/>
          <w:sz w:val="32"/>
          <w:szCs w:val="32"/>
        </w:rPr>
        <w:t>(</w:t>
      </w:r>
      <w:r>
        <w:rPr>
          <w:rFonts w:hint="eastAsia" w:ascii="仿宋_GB2312" w:hAnsi="宋体" w:eastAsia="仿宋_GB2312"/>
          <w:sz w:val="32"/>
          <w:szCs w:val="32"/>
        </w:rPr>
        <w:t>辽宁省政府令第</w:t>
      </w:r>
      <w:r>
        <w:rPr>
          <w:rFonts w:ascii="仿宋_GB2312" w:hAnsi="宋体" w:eastAsia="仿宋_GB2312"/>
          <w:sz w:val="32"/>
          <w:szCs w:val="32"/>
        </w:rPr>
        <w:t>104</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接续养老保险关系。原在事业单位参保前的连续工领和实际缴费年限均认定为缴费年限，达到法定退休年龄时，按城镇企业职工养老保险有关规定办理退休</w:t>
      </w:r>
      <w:r>
        <w:rPr>
          <w:rFonts w:ascii="仿宋_GB2312" w:eastAsia="仿宋_GB2312"/>
          <w:sz w:val="32"/>
          <w:szCs w:val="32"/>
        </w:rPr>
        <w:t>,</w:t>
      </w:r>
      <w:r>
        <w:rPr>
          <w:rFonts w:hint="eastAsia" w:ascii="仿宋_GB2312" w:hAnsi="宋体" w:eastAsia="仿宋_GB2312"/>
          <w:sz w:val="32"/>
          <w:szCs w:val="32"/>
        </w:rPr>
        <w:t>享受养老保险待遇。</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19</w:t>
      </w:r>
      <w:r>
        <w:rPr>
          <w:rFonts w:hint="eastAsia" w:ascii="仿宋_GB2312" w:hAnsi="宋体" w:eastAsia="仿宋_GB2312"/>
          <w:sz w:val="32"/>
          <w:szCs w:val="32"/>
        </w:rPr>
        <w:t>、参保单位成建制转为企业的</w:t>
      </w:r>
      <w:r>
        <w:rPr>
          <w:rFonts w:ascii="仿宋_GB2312" w:eastAsia="仿宋_GB2312"/>
          <w:sz w:val="32"/>
          <w:szCs w:val="32"/>
        </w:rPr>
        <w:t>,</w:t>
      </w:r>
      <w:r>
        <w:rPr>
          <w:rFonts w:hint="eastAsia" w:ascii="仿宋_GB2312" w:hAnsi="宋体" w:eastAsia="仿宋_GB2312"/>
          <w:sz w:val="32"/>
          <w:szCs w:val="32"/>
        </w:rPr>
        <w:t>按照《关于事业单位转企业后实行企业职工基本养老保险制度有关问题的通知》</w:t>
      </w:r>
      <w:r>
        <w:rPr>
          <w:rFonts w:ascii="仿宋_GB2312" w:hAnsi="宋体" w:eastAsia="仿宋_GB2312"/>
          <w:sz w:val="32"/>
          <w:szCs w:val="32"/>
        </w:rPr>
        <w:t>(</w:t>
      </w:r>
      <w:r>
        <w:rPr>
          <w:rFonts w:hint="eastAsia" w:ascii="仿宋_GB2312" w:hAnsi="宋体" w:eastAsia="仿宋_GB2312"/>
          <w:sz w:val="32"/>
          <w:szCs w:val="32"/>
        </w:rPr>
        <w:t>辽劳社发</w:t>
      </w:r>
      <w:r>
        <w:rPr>
          <w:rFonts w:ascii="仿宋_GB2312" w:hAnsi="宋体" w:eastAsia="仿宋_GB2312"/>
          <w:sz w:val="32"/>
          <w:szCs w:val="32"/>
        </w:rPr>
        <w:t>[2003]111</w:t>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规定执行。</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、参保企业成建制转为人员编制经费全部自理和人员编制经费部分自理并符合本实施意见第一条规定的事业单位</w:t>
      </w:r>
      <w:r>
        <w:rPr>
          <w:rFonts w:ascii="仿宋_GB2312" w:eastAsia="仿宋_GB2312"/>
          <w:sz w:val="32"/>
          <w:szCs w:val="32"/>
        </w:rPr>
        <w:t>,</w:t>
      </w:r>
      <w:r>
        <w:rPr>
          <w:rFonts w:hint="eastAsia" w:ascii="仿宋_GB2312" w:hAnsi="宋体" w:eastAsia="仿宋_GB2312"/>
          <w:sz w:val="32"/>
          <w:szCs w:val="32"/>
        </w:rPr>
        <w:t>参加事业养老保险社会统筹。</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21</w:t>
      </w:r>
      <w:r>
        <w:rPr>
          <w:rFonts w:hint="eastAsia" w:ascii="仿宋_GB2312" w:hAnsi="宋体" w:eastAsia="仿宋_GB2312"/>
          <w:sz w:val="32"/>
          <w:szCs w:val="32"/>
        </w:rPr>
        <w:t>、人员编制经费由财政全额拨款的事业单位成建制转为人员编制经费全部自理和人员编制经费部分自理并符合实施意见第</w:t>
      </w:r>
      <w:r>
        <w:rPr>
          <w:rFonts w:hint="eastAsia" w:ascii="仿宋_GB2312" w:eastAsia="仿宋_GB2312"/>
          <w:sz w:val="32"/>
          <w:szCs w:val="32"/>
        </w:rPr>
        <w:t>一</w:t>
      </w:r>
      <w:r>
        <w:rPr>
          <w:rFonts w:hint="eastAsia" w:ascii="仿宋_GB2312" w:hAnsi="宋体" w:eastAsia="仿宋_GB2312"/>
          <w:sz w:val="32"/>
          <w:szCs w:val="32"/>
        </w:rPr>
        <w:t>条规定的事业单位</w:t>
      </w:r>
      <w:r>
        <w:rPr>
          <w:rFonts w:ascii="仿宋_GB2312" w:eastAsia="仿宋_GB2312"/>
          <w:sz w:val="32"/>
          <w:szCs w:val="32"/>
        </w:rPr>
        <w:t>,</w:t>
      </w:r>
      <w:r>
        <w:rPr>
          <w:rFonts w:hint="eastAsia" w:ascii="仿宋_GB2312" w:hAnsi="宋体" w:eastAsia="仿宋_GB2312"/>
          <w:sz w:val="32"/>
          <w:szCs w:val="32"/>
        </w:rPr>
        <w:t>参加事业单位养老保险社会统筹。</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22</w:t>
      </w:r>
      <w:r>
        <w:rPr>
          <w:rFonts w:hint="eastAsia" w:ascii="仿宋_GB2312" w:hAnsi="宋体" w:eastAsia="仿宋_GB2312"/>
          <w:sz w:val="32"/>
          <w:szCs w:val="32"/>
        </w:rPr>
        <w:t>、经区政府有关部门批准撤销的事业单位，</w:t>
      </w:r>
      <w:r>
        <w:rPr>
          <w:rFonts w:hint="eastAsia" w:ascii="仿宋_GB2312" w:hAnsi="宋体" w:eastAsia="仿宋_GB2312"/>
          <w:sz w:val="32"/>
          <w:szCs w:val="32"/>
          <w:lang w:eastAsia="zh-CN"/>
        </w:rPr>
        <w:t>退休人员</w:t>
      </w:r>
      <w:r>
        <w:rPr>
          <w:rFonts w:hint="eastAsia" w:ascii="仿宋_GB2312" w:hAnsi="宋体" w:eastAsia="仿宋_GB2312"/>
          <w:sz w:val="32"/>
          <w:szCs w:val="32"/>
        </w:rPr>
        <w:t>继续享受事业单位养老保险待遇</w:t>
      </w:r>
      <w:r>
        <w:rPr>
          <w:rFonts w:ascii="仿宋_GB2312" w:eastAsia="仿宋_GB2312"/>
          <w:sz w:val="32"/>
          <w:szCs w:val="32"/>
        </w:rPr>
        <w:t>,</w:t>
      </w:r>
      <w:r>
        <w:rPr>
          <w:rFonts w:hint="eastAsia" w:ascii="仿宋_GB2312" w:hAnsi="宋体" w:eastAsia="仿宋_GB2312"/>
          <w:sz w:val="32"/>
          <w:szCs w:val="32"/>
        </w:rPr>
        <w:t>依据有关规定按时足额发放。</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23</w:t>
      </w:r>
      <w:r>
        <w:rPr>
          <w:rFonts w:hint="eastAsia" w:ascii="仿宋_GB2312" w:hAnsi="宋体" w:eastAsia="仿宋_GB2312"/>
          <w:sz w:val="32"/>
          <w:szCs w:val="32"/>
        </w:rPr>
        <w:t>、本《实施意见》由区劳动和社会保障局负责解释。</w:t>
      </w:r>
    </w:p>
    <w:p>
      <w:pPr>
        <w:spacing w:line="360" w:lineRule="auto"/>
        <w:ind w:firstLine="640" w:firstLineChars="200"/>
        <w:rPr>
          <w:rFonts w:ascii="仿宋_GB2312" w:eastAsia="仿宋_GB2312"/>
          <w:sz w:val="32"/>
          <w:szCs w:val="32"/>
        </w:rPr>
      </w:pPr>
      <w:r>
        <w:rPr>
          <w:rFonts w:ascii="仿宋_GB2312" w:hAnsi="宋体" w:eastAsia="仿宋_GB2312"/>
          <w:sz w:val="32"/>
          <w:szCs w:val="32"/>
        </w:rPr>
        <w:t>24</w:t>
      </w:r>
      <w:r>
        <w:rPr>
          <w:rFonts w:hint="eastAsia" w:ascii="仿宋_GB2312" w:hAnsi="宋体" w:eastAsia="仿宋_GB2312"/>
          <w:sz w:val="32"/>
          <w:szCs w:val="32"/>
        </w:rPr>
        <w:t>、本《实施意见》自</w:t>
      </w:r>
      <w:r>
        <w:rPr>
          <w:rFonts w:ascii="仿宋_GB2312" w:hAnsi="宋体" w:eastAsia="仿宋_GB2312"/>
          <w:sz w:val="32"/>
          <w:szCs w:val="32"/>
        </w:rPr>
        <w:t>2006</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日起实行。</w:t>
      </w:r>
    </w:p>
    <w:sectPr>
      <w:headerReference r:id="rId3" w:type="default"/>
      <w:footerReference r:id="rId4" w:type="default"/>
      <w:footerReference r:id="rId5" w:type="even"/>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- 1 -</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F90"/>
    <w:rsid w:val="00011F26"/>
    <w:rsid w:val="00027FD8"/>
    <w:rsid w:val="0009356F"/>
    <w:rsid w:val="000951AE"/>
    <w:rsid w:val="000C4F90"/>
    <w:rsid w:val="000C6F23"/>
    <w:rsid w:val="001C3548"/>
    <w:rsid w:val="00205B51"/>
    <w:rsid w:val="002C7376"/>
    <w:rsid w:val="0048192F"/>
    <w:rsid w:val="005B7832"/>
    <w:rsid w:val="0068421E"/>
    <w:rsid w:val="007175F9"/>
    <w:rsid w:val="0074632F"/>
    <w:rsid w:val="00764AE5"/>
    <w:rsid w:val="007C2D15"/>
    <w:rsid w:val="00A0467F"/>
    <w:rsid w:val="00C15C0A"/>
    <w:rsid w:val="00C410B3"/>
    <w:rsid w:val="00C422D1"/>
    <w:rsid w:val="00C5530B"/>
    <w:rsid w:val="00CE195F"/>
    <w:rsid w:val="00D11B79"/>
    <w:rsid w:val="00FD6613"/>
    <w:rsid w:val="3262727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页眉 Char"/>
    <w:basedOn w:val="4"/>
    <w:link w:val="3"/>
    <w:semiHidden/>
    <w:locked/>
    <w:uiPriority w:val="99"/>
    <w:rPr>
      <w:rFonts w:cs="Times New Roman"/>
      <w:sz w:val="18"/>
      <w:szCs w:val="18"/>
    </w:rPr>
  </w:style>
  <w:style w:type="character" w:customStyle="1" w:styleId="8">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292</Words>
  <Characters>1667</Characters>
  <Lines>13</Lines>
  <Paragraphs>3</Paragraphs>
  <TotalTime>0</TotalTime>
  <ScaleCrop>false</ScaleCrop>
  <LinksUpToDate>false</LinksUpToDate>
  <CharactersWithSpaces>1956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2022-01-05T04:34:00Z</dcterms:created>
  <dc:creator>微软用户</dc:creator>
  <cp:lastModifiedBy>Administrator</cp:lastModifiedBy>
  <cp:lastPrinted>2022-01-05T04:41:00Z</cp:lastPrinted>
  <dcterms:modified xsi:type="dcterms:W3CDTF">2025-01-23T07:59:00Z</dcterms:modified>
  <dc:title>规范和完善全区事业单位基本养老保险有关问题的实施意见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