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sz w:val="52"/>
          <w:szCs w:val="52"/>
        </w:rPr>
      </w:pPr>
      <w:bookmarkStart w:id="0" w:name="_Toc360570509"/>
    </w:p>
    <w:p>
      <w:pPr>
        <w:jc w:val="center"/>
        <w:rPr>
          <w:rFonts w:eastAsia="仿宋_GB2312"/>
          <w:sz w:val="52"/>
          <w:szCs w:val="52"/>
        </w:rPr>
      </w:pPr>
    </w:p>
    <w:p>
      <w:pPr>
        <w:jc w:val="center"/>
        <w:rPr>
          <w:rFonts w:eastAsia="仿宋_GB2312"/>
          <w:sz w:val="52"/>
          <w:szCs w:val="52"/>
        </w:rPr>
      </w:pPr>
    </w:p>
    <w:p>
      <w:pPr>
        <w:jc w:val="center"/>
        <w:rPr>
          <w:rFonts w:eastAsia="黑体"/>
          <w:b/>
          <w:sz w:val="52"/>
          <w:szCs w:val="52"/>
        </w:rPr>
      </w:pPr>
      <w:r>
        <w:rPr>
          <w:rFonts w:hint="eastAsia" w:ascii="黑体" w:hAnsi="黑体" w:eastAsia="黑体"/>
          <w:b/>
          <w:sz w:val="52"/>
          <w:szCs w:val="52"/>
        </w:rPr>
        <w:t>营口市</w:t>
      </w:r>
      <w:r>
        <w:rPr>
          <w:rFonts w:ascii="黑体" w:hAnsi="黑体" w:eastAsia="黑体"/>
          <w:b/>
          <w:sz w:val="52"/>
          <w:szCs w:val="52"/>
        </w:rPr>
        <w:t>土地利用总体规划</w:t>
      </w:r>
    </w:p>
    <w:p>
      <w:pPr>
        <w:jc w:val="center"/>
        <w:rPr>
          <w:rFonts w:eastAsia="黑体"/>
          <w:b/>
          <w:sz w:val="52"/>
          <w:szCs w:val="52"/>
        </w:rPr>
      </w:pPr>
      <w:r>
        <w:rPr>
          <w:rFonts w:eastAsia="黑体"/>
          <w:b/>
          <w:sz w:val="52"/>
          <w:szCs w:val="52"/>
        </w:rPr>
        <w:t>（</w:t>
      </w:r>
      <w:r>
        <w:rPr>
          <w:rFonts w:ascii="黑体" w:hAnsi="黑体" w:eastAsia="黑体"/>
          <w:b/>
          <w:sz w:val="52"/>
          <w:szCs w:val="52"/>
        </w:rPr>
        <w:t>2006－2020</w:t>
      </w:r>
      <w:r>
        <w:rPr>
          <w:rFonts w:eastAsia="黑体"/>
          <w:b/>
          <w:sz w:val="52"/>
          <w:szCs w:val="52"/>
        </w:rPr>
        <w:t>年）修改方案</w:t>
      </w:r>
    </w:p>
    <w:p>
      <w:pPr>
        <w:jc w:val="center"/>
        <w:rPr>
          <w:rFonts w:ascii="宋体" w:hAnsi="宋体"/>
          <w:b/>
          <w:sz w:val="52"/>
          <w:szCs w:val="52"/>
        </w:rPr>
      </w:pPr>
    </w:p>
    <w:p>
      <w:pPr>
        <w:jc w:val="center"/>
        <w:rPr>
          <w:rFonts w:eastAsia="黑体"/>
          <w:b/>
          <w:sz w:val="48"/>
          <w:szCs w:val="48"/>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spacing w:line="360" w:lineRule="auto"/>
        <w:jc w:val="center"/>
        <w:rPr>
          <w:rFonts w:ascii="宋体" w:hAnsi="宋体" w:cs="仿宋_GB2312"/>
          <w:b/>
          <w:sz w:val="32"/>
          <w:szCs w:val="32"/>
        </w:rPr>
      </w:pPr>
      <w:r>
        <w:rPr>
          <w:rFonts w:hint="eastAsia" w:ascii="宋体" w:hAnsi="宋体" w:cs="仿宋_GB2312"/>
          <w:b/>
          <w:sz w:val="32"/>
          <w:szCs w:val="32"/>
        </w:rPr>
        <w:t>营口市人民政府</w:t>
      </w:r>
    </w:p>
    <w:p>
      <w:pPr>
        <w:spacing w:line="360" w:lineRule="auto"/>
        <w:jc w:val="center"/>
        <w:rPr>
          <w:rFonts w:ascii="宋体" w:hAnsi="宋体" w:cs="仿宋_GB2312"/>
          <w:b/>
          <w:sz w:val="32"/>
          <w:szCs w:val="32"/>
        </w:rPr>
      </w:pPr>
      <w:r>
        <w:rPr>
          <w:rFonts w:hint="eastAsia" w:ascii="宋体" w:hAnsi="宋体" w:cs="仿宋_GB2312"/>
          <w:b/>
          <w:sz w:val="32"/>
          <w:szCs w:val="32"/>
        </w:rPr>
        <w:t>2</w:t>
      </w:r>
      <w:r>
        <w:rPr>
          <w:rFonts w:ascii="宋体" w:hAnsi="宋体" w:cs="仿宋_GB2312"/>
          <w:b/>
          <w:sz w:val="32"/>
          <w:szCs w:val="32"/>
        </w:rPr>
        <w:t>020</w:t>
      </w:r>
      <w:r>
        <w:rPr>
          <w:rFonts w:hint="eastAsia" w:ascii="宋体" w:hAnsi="宋体" w:cs="仿宋_GB2312"/>
          <w:b/>
          <w:sz w:val="32"/>
          <w:szCs w:val="32"/>
        </w:rPr>
        <w:t>年</w:t>
      </w:r>
      <w:r>
        <w:rPr>
          <w:rFonts w:ascii="宋体" w:hAnsi="宋体" w:cs="仿宋_GB2312"/>
          <w:b/>
          <w:sz w:val="32"/>
          <w:szCs w:val="32"/>
        </w:rPr>
        <w:t>10</w:t>
      </w:r>
      <w:r>
        <w:rPr>
          <w:rFonts w:hint="eastAsia" w:ascii="宋体" w:hAnsi="宋体" w:cs="仿宋_GB2312"/>
          <w:b/>
          <w:sz w:val="32"/>
          <w:szCs w:val="32"/>
        </w:rPr>
        <w:t>月</w:t>
      </w:r>
    </w:p>
    <w:p>
      <w:pPr>
        <w:rPr>
          <w:rFonts w:eastAsia="仿宋_GB2312"/>
        </w:rPr>
      </w:pPr>
    </w:p>
    <w:p>
      <w:pPr>
        <w:pStyle w:val="14"/>
        <w:tabs>
          <w:tab w:val="right" w:leader="dot" w:pos="8296"/>
        </w:tabs>
        <w:rPr>
          <w:rFonts w:eastAsia="仿宋_GB2312"/>
        </w:rPr>
      </w:pPr>
    </w:p>
    <w:p>
      <w:pPr>
        <w:rPr>
          <w:rFonts w:eastAsia="仿宋_GB2312"/>
          <w:b/>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start="1"/>
          <w:cols w:space="720" w:num="1"/>
          <w:titlePg/>
          <w:docGrid w:type="lines" w:linePitch="312" w:charSpace="0"/>
        </w:sectPr>
      </w:pPr>
    </w:p>
    <w:p>
      <w:pPr>
        <w:tabs>
          <w:tab w:val="left" w:pos="7037"/>
        </w:tabs>
        <w:jc w:val="center"/>
        <w:rPr>
          <w:rFonts w:eastAsia="仿宋_GB2312"/>
          <w:b/>
          <w:sz w:val="52"/>
          <w:szCs w:val="52"/>
        </w:rPr>
      </w:pPr>
    </w:p>
    <w:p>
      <w:pPr>
        <w:jc w:val="center"/>
        <w:rPr>
          <w:rFonts w:eastAsia="仿宋_GB2312"/>
          <w:b/>
          <w:sz w:val="52"/>
          <w:szCs w:val="52"/>
        </w:rPr>
      </w:pPr>
    </w:p>
    <w:p>
      <w:pPr>
        <w:jc w:val="center"/>
        <w:rPr>
          <w:rFonts w:eastAsia="仿宋_GB2312"/>
          <w:b/>
          <w:sz w:val="52"/>
          <w:szCs w:val="52"/>
        </w:rPr>
      </w:pPr>
    </w:p>
    <w:p>
      <w:pPr>
        <w:jc w:val="center"/>
        <w:rPr>
          <w:rFonts w:eastAsia="黑体"/>
          <w:b/>
          <w:sz w:val="52"/>
          <w:szCs w:val="52"/>
        </w:rPr>
      </w:pPr>
      <w:r>
        <w:rPr>
          <w:rFonts w:hint="eastAsia" w:eastAsia="黑体"/>
          <w:b/>
          <w:sz w:val="52"/>
          <w:szCs w:val="52"/>
        </w:rPr>
        <w:t>营口市</w:t>
      </w:r>
      <w:r>
        <w:rPr>
          <w:rFonts w:eastAsia="黑体"/>
          <w:b/>
          <w:sz w:val="52"/>
          <w:szCs w:val="52"/>
        </w:rPr>
        <w:t>土地利用总体规划</w:t>
      </w:r>
    </w:p>
    <w:p>
      <w:pPr>
        <w:jc w:val="center"/>
        <w:rPr>
          <w:rFonts w:eastAsia="黑体"/>
          <w:b/>
          <w:sz w:val="52"/>
          <w:szCs w:val="52"/>
        </w:rPr>
      </w:pPr>
      <w:r>
        <w:rPr>
          <w:rFonts w:eastAsia="黑体"/>
          <w:b/>
          <w:sz w:val="52"/>
          <w:szCs w:val="52"/>
        </w:rPr>
        <w:t>（</w:t>
      </w:r>
      <w:r>
        <w:rPr>
          <w:rFonts w:ascii="黑体" w:hAnsi="黑体" w:eastAsia="黑体"/>
          <w:b/>
          <w:sz w:val="52"/>
          <w:szCs w:val="52"/>
        </w:rPr>
        <w:t>2006－2020</w:t>
      </w:r>
      <w:r>
        <w:rPr>
          <w:rFonts w:eastAsia="黑体"/>
          <w:b/>
          <w:sz w:val="52"/>
          <w:szCs w:val="52"/>
        </w:rPr>
        <w:t>年）修改方案</w:t>
      </w:r>
    </w:p>
    <w:p>
      <w:pPr>
        <w:jc w:val="center"/>
        <w:rPr>
          <w:rFonts w:ascii="宋体" w:hAnsi="宋体"/>
          <w:b/>
          <w:sz w:val="52"/>
          <w:szCs w:val="52"/>
        </w:rPr>
      </w:pPr>
    </w:p>
    <w:p>
      <w:pPr>
        <w:jc w:val="center"/>
        <w:rPr>
          <w:rFonts w:eastAsia="仿宋_GB2312"/>
          <w:sz w:val="48"/>
          <w:szCs w:val="48"/>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p>
      <w:pPr>
        <w:ind w:firstLine="560" w:firstLineChars="200"/>
        <w:rPr>
          <w:rFonts w:ascii="宋体" w:hAnsi="宋体"/>
          <w:sz w:val="28"/>
          <w:szCs w:val="28"/>
        </w:rPr>
      </w:pPr>
      <w:r>
        <w:rPr>
          <w:rFonts w:ascii="宋体" w:hAnsi="宋体"/>
          <w:sz w:val="28"/>
          <w:szCs w:val="28"/>
        </w:rPr>
        <w:t>编制单位：沈阳昊鑫科技有限公司</w:t>
      </w:r>
    </w:p>
    <w:p>
      <w:pPr>
        <w:ind w:firstLine="560" w:firstLineChars="200"/>
        <w:rPr>
          <w:rFonts w:ascii="宋体" w:hAnsi="宋体"/>
          <w:sz w:val="28"/>
          <w:szCs w:val="28"/>
        </w:rPr>
      </w:pPr>
      <w:r>
        <w:rPr>
          <w:rFonts w:ascii="宋体" w:hAnsi="宋体"/>
          <w:sz w:val="28"/>
          <w:szCs w:val="28"/>
        </w:rPr>
        <w:t>负 责 人：蔡路娜</w:t>
      </w:r>
    </w:p>
    <w:p>
      <w:pPr>
        <w:ind w:firstLine="560" w:firstLineChars="200"/>
        <w:rPr>
          <w:rFonts w:ascii="宋体" w:hAnsi="宋体"/>
          <w:sz w:val="28"/>
          <w:szCs w:val="28"/>
        </w:rPr>
      </w:pPr>
      <w:r>
        <w:rPr>
          <w:rFonts w:ascii="宋体" w:hAnsi="宋体"/>
          <w:sz w:val="28"/>
          <w:szCs w:val="28"/>
        </w:rPr>
        <w:t>审 核 人：蔡路娜</w:t>
      </w:r>
    </w:p>
    <w:p>
      <w:pPr>
        <w:ind w:firstLine="560" w:firstLineChars="200"/>
        <w:rPr>
          <w:rFonts w:ascii="宋体" w:hAnsi="宋体"/>
          <w:sz w:val="28"/>
          <w:szCs w:val="28"/>
        </w:rPr>
      </w:pPr>
      <w:r>
        <w:rPr>
          <w:rFonts w:ascii="宋体" w:hAnsi="宋体"/>
          <w:sz w:val="28"/>
          <w:szCs w:val="28"/>
        </w:rPr>
        <w:t>编制人员：王志学</w:t>
      </w:r>
    </w:p>
    <w:p>
      <w:pPr>
        <w:ind w:firstLine="560" w:firstLineChars="200"/>
        <w:rPr>
          <w:rFonts w:ascii="宋体" w:hAnsi="宋体"/>
          <w:sz w:val="28"/>
          <w:szCs w:val="28"/>
        </w:rPr>
      </w:pPr>
      <w:r>
        <w:rPr>
          <w:rFonts w:ascii="宋体" w:hAnsi="宋体"/>
          <w:sz w:val="28"/>
          <w:szCs w:val="28"/>
        </w:rPr>
        <w:t>编制时间：</w:t>
      </w:r>
      <w:r>
        <w:rPr>
          <w:rFonts w:hint="eastAsia" w:ascii="宋体" w:hAnsi="宋体"/>
          <w:sz w:val="28"/>
          <w:szCs w:val="28"/>
        </w:rPr>
        <w:t>2</w:t>
      </w:r>
      <w:r>
        <w:rPr>
          <w:rFonts w:ascii="宋体" w:hAnsi="宋体"/>
          <w:sz w:val="28"/>
          <w:szCs w:val="28"/>
        </w:rPr>
        <w:t>020年10月</w:t>
      </w:r>
    </w:p>
    <w:p>
      <w:pPr>
        <w:ind w:firstLine="560" w:firstLineChars="200"/>
        <w:rPr>
          <w:rFonts w:eastAsia="仿宋_GB2312"/>
          <w:sz w:val="28"/>
          <w:szCs w:val="28"/>
        </w:rPr>
      </w:pPr>
      <w:r>
        <w:rPr>
          <w:rFonts w:ascii="宋体" w:hAnsi="宋体"/>
          <w:sz w:val="28"/>
          <w:szCs w:val="28"/>
        </w:rPr>
        <w:t>联系电话：024-31615899</w:t>
      </w:r>
    </w:p>
    <w:p>
      <w:pPr>
        <w:pStyle w:val="14"/>
        <w:tabs>
          <w:tab w:val="right" w:leader="dot" w:pos="8296"/>
        </w:tabs>
        <w:rPr>
          <w:rFonts w:eastAsia="仿宋_GB2312"/>
          <w:sz w:val="44"/>
          <w:szCs w:val="44"/>
        </w:rPr>
      </w:pPr>
    </w:p>
    <w:p>
      <w:pPr>
        <w:pStyle w:val="14"/>
        <w:tabs>
          <w:tab w:val="right" w:leader="dot" w:pos="8296"/>
        </w:tabs>
        <w:rPr>
          <w:rFonts w:eastAsia="仿宋_GB2312"/>
          <w:sz w:val="44"/>
          <w:szCs w:val="44"/>
        </w:rPr>
        <w:sectPr>
          <w:footerReference r:id="rId10" w:type="first"/>
          <w:footerReference r:id="rId9" w:type="default"/>
          <w:pgSz w:w="11906" w:h="16838"/>
          <w:pgMar w:top="1440" w:right="1800" w:bottom="1440" w:left="1800" w:header="851" w:footer="992" w:gutter="0"/>
          <w:pgNumType w:fmt="upperRoman" w:start="1"/>
          <w:cols w:space="720" w:num="1"/>
          <w:docGrid w:type="lines" w:linePitch="312" w:charSpace="0"/>
        </w:sectPr>
      </w:pPr>
    </w:p>
    <w:p>
      <w:pPr>
        <w:pStyle w:val="14"/>
        <w:tabs>
          <w:tab w:val="right" w:leader="dot" w:pos="8296"/>
        </w:tabs>
        <w:spacing w:line="360" w:lineRule="auto"/>
        <w:jc w:val="center"/>
        <w:rPr>
          <w:rFonts w:ascii="黑体" w:hAnsi="黑体" w:eastAsia="黑体" w:cs="黑体"/>
          <w:b/>
          <w:bCs/>
          <w:sz w:val="44"/>
          <w:szCs w:val="44"/>
        </w:rPr>
      </w:pPr>
      <w:r>
        <w:rPr>
          <w:rFonts w:hint="eastAsia" w:ascii="黑体" w:hAnsi="黑体" w:eastAsia="黑体" w:cs="黑体"/>
          <w:b/>
          <w:bCs/>
          <w:sz w:val="44"/>
          <w:szCs w:val="44"/>
        </w:rPr>
        <w:t>目  录</w:t>
      </w:r>
      <w:bookmarkStart w:id="1" w:name="_Toc32710"/>
    </w:p>
    <w:p>
      <w:pPr>
        <w:pStyle w:val="14"/>
        <w:tabs>
          <w:tab w:val="right" w:leader="dot" w:pos="8296"/>
        </w:tabs>
        <w:spacing w:line="360" w:lineRule="auto"/>
        <w:rPr>
          <w:rFonts w:ascii="仿宋_GB2312" w:eastAsia="仿宋_GB2312" w:hAnsiTheme="minorHAnsi" w:cstheme="minorBidi"/>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TOC \o "1-3" \h \u </w:instrText>
      </w:r>
      <w:r>
        <w:rPr>
          <w:rFonts w:hint="eastAsia" w:ascii="仿宋_GB2312" w:eastAsia="仿宋_GB2312"/>
          <w:sz w:val="28"/>
          <w:szCs w:val="28"/>
        </w:rPr>
        <w:fldChar w:fldCharType="separate"/>
      </w:r>
      <w:r>
        <w:fldChar w:fldCharType="begin"/>
      </w:r>
      <w:r>
        <w:instrText xml:space="preserve"> HYPERLINK \l "_Toc53415264" </w:instrText>
      </w:r>
      <w:r>
        <w:fldChar w:fldCharType="separate"/>
      </w:r>
      <w:r>
        <w:rPr>
          <w:rStyle w:val="29"/>
          <w:rFonts w:hint="eastAsia" w:ascii="仿宋_GB2312" w:hAnsi="黑体" w:eastAsia="仿宋_GB2312" w:cs="黑体"/>
          <w:sz w:val="28"/>
          <w:szCs w:val="28"/>
        </w:rPr>
        <w:t>第一章  规划修改情况概述及必要性分析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_Toc53415264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"_Toc53415265" </w:instrText>
      </w:r>
      <w:r>
        <w:fldChar w:fldCharType="separate"/>
      </w:r>
      <w:r>
        <w:rPr>
          <w:rStyle w:val="29"/>
          <w:rFonts w:hint="eastAsia" w:ascii="仿宋_GB2312" w:eastAsia="仿宋_GB2312"/>
          <w:sz w:val="28"/>
          <w:szCs w:val="28"/>
        </w:rPr>
        <w:t>1.1规划实施情况概述</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_Toc53415265 \h </w:instrText>
      </w:r>
      <w:r>
        <w:rPr>
          <w:rFonts w:hint="eastAsia" w:ascii="仿宋_GB2312" w:eastAsia="仿宋_GB2312"/>
          <w:sz w:val="28"/>
          <w:szCs w:val="28"/>
        </w:rPr>
        <w:fldChar w:fldCharType="separate"/>
      </w:r>
      <w:r>
        <w:rPr>
          <w:rFonts w:ascii="仿宋_GB2312" w:eastAsia="仿宋_GB2312"/>
          <w:sz w:val="28"/>
          <w:szCs w:val="28"/>
        </w:rPr>
        <w:t>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"_Toc53415266" </w:instrText>
      </w:r>
      <w:r>
        <w:fldChar w:fldCharType="separate"/>
      </w:r>
      <w:r>
        <w:rPr>
          <w:rStyle w:val="29"/>
          <w:rFonts w:hint="eastAsia" w:ascii="仿宋_GB2312" w:eastAsia="仿宋_GB2312"/>
          <w:sz w:val="28"/>
          <w:szCs w:val="28"/>
        </w:rPr>
        <w:t>1.2规划修改区域概况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_Toc53415266 \h </w:instrText>
      </w:r>
      <w:r>
        <w:rPr>
          <w:rFonts w:hint="eastAsia" w:ascii="仿宋_GB2312" w:eastAsia="仿宋_GB2312"/>
          <w:sz w:val="28"/>
          <w:szCs w:val="28"/>
        </w:rPr>
        <w:fldChar w:fldCharType="separate"/>
      </w:r>
      <w:r>
        <w:rPr>
          <w:rFonts w:ascii="仿宋_GB2312" w:eastAsia="仿宋_GB2312"/>
          <w:sz w:val="28"/>
          <w:szCs w:val="28"/>
        </w:rPr>
        <w:t>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"_Toc53415267" </w:instrText>
      </w:r>
      <w:r>
        <w:fldChar w:fldCharType="separate"/>
      </w:r>
      <w:r>
        <w:rPr>
          <w:rStyle w:val="29"/>
          <w:rFonts w:hint="eastAsia" w:ascii="仿宋_GB2312" w:eastAsia="仿宋_GB2312"/>
          <w:sz w:val="28"/>
          <w:szCs w:val="28"/>
        </w:rPr>
        <w:t>1.3规划修改背景</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_Toc53415267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"_Toc53415268" </w:instrText>
      </w:r>
      <w:r>
        <w:fldChar w:fldCharType="separate"/>
      </w:r>
      <w:r>
        <w:rPr>
          <w:rStyle w:val="29"/>
          <w:rFonts w:hint="eastAsia" w:ascii="仿宋_GB2312" w:eastAsia="仿宋_GB2312"/>
          <w:sz w:val="28"/>
          <w:szCs w:val="28"/>
        </w:rPr>
        <w:t>1.4规划修改的必要性</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_Toc53415268 \h </w:instrText>
      </w:r>
      <w:r>
        <w:rPr>
          <w:rFonts w:hint="eastAsia" w:ascii="仿宋_GB2312" w:eastAsia="仿宋_GB2312"/>
          <w:sz w:val="28"/>
          <w:szCs w:val="28"/>
        </w:rPr>
        <w:fldChar w:fldCharType="separate"/>
      </w:r>
      <w:r>
        <w:rPr>
          <w:rFonts w:ascii="仿宋_GB2312" w:eastAsia="仿宋_GB2312"/>
          <w:sz w:val="28"/>
          <w:szCs w:val="28"/>
        </w:rPr>
        <w:t>4</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"_Toc53415269" </w:instrText>
      </w:r>
      <w:r>
        <w:fldChar w:fldCharType="separate"/>
      </w:r>
      <w:r>
        <w:rPr>
          <w:rStyle w:val="29"/>
          <w:rFonts w:hint="eastAsia" w:ascii="仿宋_GB2312" w:eastAsia="仿宋_GB2312"/>
          <w:sz w:val="28"/>
          <w:szCs w:val="28"/>
        </w:rPr>
        <w:t>1.5规划调入地块选址的合理性</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_Toc53415269 \h </w:instrText>
      </w:r>
      <w:r>
        <w:rPr>
          <w:rFonts w:hint="eastAsia" w:ascii="仿宋_GB2312" w:eastAsia="仿宋_GB2312"/>
          <w:sz w:val="28"/>
          <w:szCs w:val="28"/>
        </w:rPr>
        <w:fldChar w:fldCharType="separate"/>
      </w:r>
      <w:r>
        <w:rPr>
          <w:rFonts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"_Toc53415270" </w:instrText>
      </w:r>
      <w:r>
        <w:fldChar w:fldCharType="separate"/>
      </w:r>
      <w:r>
        <w:rPr>
          <w:rStyle w:val="29"/>
          <w:rFonts w:hint="eastAsia" w:ascii="仿宋_GB2312" w:eastAsia="仿宋_GB2312"/>
          <w:sz w:val="28"/>
          <w:szCs w:val="28"/>
        </w:rPr>
        <w:t>1.6规划修改的合法性</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_Toc53415270 \h </w:instrText>
      </w:r>
      <w:r>
        <w:rPr>
          <w:rFonts w:hint="eastAsia" w:ascii="仿宋_GB2312" w:eastAsia="仿宋_GB2312"/>
          <w:sz w:val="28"/>
          <w:szCs w:val="28"/>
        </w:rPr>
        <w:fldChar w:fldCharType="separate"/>
      </w:r>
      <w:r>
        <w:rPr>
          <w:rFonts w:ascii="仿宋_GB2312" w:eastAsia="仿宋_GB2312"/>
          <w:sz w:val="28"/>
          <w:szCs w:val="28"/>
        </w:rPr>
        <w:t>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"_Toc53415271" </w:instrText>
      </w:r>
      <w:r>
        <w:fldChar w:fldCharType="separate"/>
      </w:r>
      <w:r>
        <w:rPr>
          <w:rStyle w:val="29"/>
          <w:rFonts w:hint="eastAsia" w:ascii="仿宋_GB2312" w:hAnsi="黑体" w:eastAsia="仿宋_GB2312" w:cs="黑体"/>
          <w:sz w:val="28"/>
          <w:szCs w:val="28"/>
        </w:rPr>
        <w:t>第二章  规划修改的总体要求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_Toc53415271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"_Toc53415272" </w:instrText>
      </w:r>
      <w:r>
        <w:fldChar w:fldCharType="separate"/>
      </w:r>
      <w:r>
        <w:rPr>
          <w:rStyle w:val="29"/>
          <w:rFonts w:hint="eastAsia" w:ascii="仿宋_GB2312" w:eastAsia="仿宋_GB2312"/>
          <w:sz w:val="28"/>
          <w:szCs w:val="28"/>
        </w:rPr>
        <w:t>2.1规划修改的指导思想</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_Toc53415272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"_Toc53415273" </w:instrText>
      </w:r>
      <w:r>
        <w:fldChar w:fldCharType="separate"/>
      </w:r>
      <w:r>
        <w:rPr>
          <w:rStyle w:val="29"/>
          <w:rFonts w:hint="eastAsia" w:ascii="仿宋_GB2312" w:eastAsia="仿宋_GB2312"/>
          <w:sz w:val="28"/>
          <w:szCs w:val="28"/>
        </w:rPr>
        <w:t>2.2规划修改的控制性要求</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_Toc53415273 \h </w:instrText>
      </w:r>
      <w:r>
        <w:rPr>
          <w:rFonts w:hint="eastAsia" w:ascii="仿宋_GB2312" w:eastAsia="仿宋_GB2312"/>
          <w:sz w:val="28"/>
          <w:szCs w:val="28"/>
        </w:rPr>
        <w:fldChar w:fldCharType="separate"/>
      </w:r>
      <w:r>
        <w:rPr>
          <w:rFonts w:ascii="仿宋_GB2312" w:eastAsia="仿宋_GB2312"/>
          <w:sz w:val="28"/>
          <w:szCs w:val="28"/>
        </w:rPr>
        <w:t>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"_Toc53415274" </w:instrText>
      </w:r>
      <w:r>
        <w:fldChar w:fldCharType="separate"/>
      </w:r>
      <w:r>
        <w:rPr>
          <w:rStyle w:val="29"/>
          <w:rFonts w:hint="eastAsia" w:ascii="仿宋_GB2312" w:hAnsi="黑体" w:eastAsia="仿宋_GB2312" w:cs="黑体"/>
          <w:sz w:val="28"/>
          <w:szCs w:val="28"/>
        </w:rPr>
        <w:t>第三章  规划修改的目的、原则和依据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_Toc53415274 \h </w:instrText>
      </w:r>
      <w:r>
        <w:rPr>
          <w:rFonts w:hint="eastAsia" w:ascii="仿宋_GB2312" w:eastAsia="仿宋_GB2312"/>
          <w:sz w:val="28"/>
          <w:szCs w:val="28"/>
        </w:rPr>
        <w:fldChar w:fldCharType="separate"/>
      </w:r>
      <w:r>
        <w:rPr>
          <w:rFonts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"_Toc53415275" </w:instrText>
      </w:r>
      <w:r>
        <w:fldChar w:fldCharType="separate"/>
      </w:r>
      <w:r>
        <w:rPr>
          <w:rStyle w:val="29"/>
          <w:rFonts w:hint="eastAsia" w:ascii="仿宋_GB2312" w:eastAsia="仿宋_GB2312"/>
          <w:sz w:val="28"/>
          <w:szCs w:val="28"/>
        </w:rPr>
        <w:t>3.1规划修改的目的</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_Toc53415275 \h </w:instrText>
      </w:r>
      <w:r>
        <w:rPr>
          <w:rFonts w:hint="eastAsia" w:ascii="仿宋_GB2312" w:eastAsia="仿宋_GB2312"/>
          <w:sz w:val="28"/>
          <w:szCs w:val="28"/>
        </w:rPr>
        <w:fldChar w:fldCharType="separate"/>
      </w:r>
      <w:r>
        <w:rPr>
          <w:rFonts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"_Toc53415276" </w:instrText>
      </w:r>
      <w:r>
        <w:fldChar w:fldCharType="separate"/>
      </w:r>
      <w:r>
        <w:rPr>
          <w:rStyle w:val="29"/>
          <w:rFonts w:hint="eastAsia" w:ascii="仿宋_GB2312" w:eastAsia="仿宋_GB2312"/>
          <w:sz w:val="28"/>
          <w:szCs w:val="28"/>
        </w:rPr>
        <w:t>3.2规划修改的原则</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_Toc53415276 \h </w:instrText>
      </w:r>
      <w:r>
        <w:rPr>
          <w:rFonts w:hint="eastAsia" w:ascii="仿宋_GB2312" w:eastAsia="仿宋_GB2312"/>
          <w:sz w:val="28"/>
          <w:szCs w:val="28"/>
        </w:rPr>
        <w:fldChar w:fldCharType="separate"/>
      </w:r>
      <w:r>
        <w:rPr>
          <w:rFonts w:ascii="仿宋_GB2312" w:eastAsia="仿宋_GB2312"/>
          <w:sz w:val="28"/>
          <w:szCs w:val="28"/>
        </w:rPr>
        <w:t>7</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"_Toc53415277" </w:instrText>
      </w:r>
      <w:r>
        <w:fldChar w:fldCharType="separate"/>
      </w:r>
      <w:r>
        <w:rPr>
          <w:rStyle w:val="29"/>
          <w:rFonts w:hint="eastAsia" w:ascii="仿宋_GB2312" w:eastAsia="仿宋_GB2312"/>
          <w:sz w:val="28"/>
          <w:szCs w:val="28"/>
        </w:rPr>
        <w:t>3.3规划修改的依据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_Toc53415277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"_Toc53415278" </w:instrText>
      </w:r>
      <w:r>
        <w:fldChar w:fldCharType="separate"/>
      </w:r>
      <w:r>
        <w:rPr>
          <w:rStyle w:val="29"/>
          <w:rFonts w:hint="eastAsia" w:ascii="仿宋_GB2312" w:eastAsia="仿宋_GB2312"/>
          <w:bCs/>
          <w:sz w:val="28"/>
          <w:szCs w:val="28"/>
        </w:rPr>
        <w:t>3.3.1法律法规依据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_Toc53415278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"_Toc53415279" </w:instrText>
      </w:r>
      <w:r>
        <w:fldChar w:fldCharType="separate"/>
      </w:r>
      <w:r>
        <w:rPr>
          <w:rStyle w:val="29"/>
          <w:rFonts w:hint="eastAsia" w:ascii="仿宋_GB2312" w:eastAsia="仿宋_GB2312"/>
          <w:bCs/>
          <w:sz w:val="28"/>
          <w:szCs w:val="28"/>
        </w:rPr>
        <w:t>3.3.2政策规范依据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_Toc53415279 \h </w:instrText>
      </w:r>
      <w:r>
        <w:rPr>
          <w:rFonts w:hint="eastAsia" w:ascii="仿宋_GB2312" w:eastAsia="仿宋_GB2312"/>
          <w:sz w:val="28"/>
          <w:szCs w:val="28"/>
        </w:rPr>
        <w:fldChar w:fldCharType="separate"/>
      </w:r>
      <w:r>
        <w:rPr>
          <w:rFonts w:ascii="仿宋_GB2312" w:eastAsia="仿宋_GB2312"/>
          <w:sz w:val="28"/>
          <w:szCs w:val="28"/>
        </w:rPr>
        <w:t>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"_Toc53415280" </w:instrText>
      </w:r>
      <w:r>
        <w:fldChar w:fldCharType="separate"/>
      </w:r>
      <w:r>
        <w:rPr>
          <w:rStyle w:val="29"/>
          <w:rFonts w:hint="eastAsia" w:ascii="仿宋_GB2312" w:eastAsia="仿宋_GB2312"/>
          <w:bCs/>
          <w:sz w:val="28"/>
          <w:szCs w:val="28"/>
        </w:rPr>
        <w:t>3.3.3相关规划依据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_Toc53415280 \h </w:instrText>
      </w:r>
      <w:r>
        <w:rPr>
          <w:rFonts w:hint="eastAsia" w:ascii="仿宋_GB2312" w:eastAsia="仿宋_GB2312"/>
          <w:sz w:val="28"/>
          <w:szCs w:val="28"/>
        </w:rPr>
        <w:fldChar w:fldCharType="separate"/>
      </w:r>
      <w:r>
        <w:rPr>
          <w:rFonts w:ascii="仿宋_GB2312" w:eastAsia="仿宋_GB2312"/>
          <w:sz w:val="28"/>
          <w:szCs w:val="28"/>
        </w:rPr>
        <w:t>10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"_Toc53415281" </w:instrText>
      </w:r>
      <w:r>
        <w:fldChar w:fldCharType="separate"/>
      </w:r>
      <w:r>
        <w:rPr>
          <w:rStyle w:val="29"/>
          <w:rFonts w:hint="eastAsia" w:ascii="仿宋_GB2312" w:hAnsi="黑体" w:eastAsia="仿宋_GB2312" w:cs="黑体"/>
          <w:sz w:val="28"/>
          <w:szCs w:val="28"/>
        </w:rPr>
        <w:t>第四章  规划修改的规模与布局</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_Toc53415281 \h </w:instrText>
      </w:r>
      <w:r>
        <w:rPr>
          <w:rFonts w:hint="eastAsia" w:ascii="仿宋_GB2312" w:eastAsia="仿宋_GB2312"/>
          <w:sz w:val="28"/>
          <w:szCs w:val="28"/>
        </w:rPr>
        <w:fldChar w:fldCharType="separate"/>
      </w:r>
      <w:r>
        <w:rPr>
          <w:rFonts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"_Toc53415282" </w:instrText>
      </w:r>
      <w:r>
        <w:fldChar w:fldCharType="separate"/>
      </w:r>
      <w:r>
        <w:rPr>
          <w:rStyle w:val="29"/>
          <w:rFonts w:hint="eastAsia" w:ascii="仿宋_GB2312" w:eastAsia="仿宋_GB2312"/>
          <w:sz w:val="28"/>
          <w:szCs w:val="28"/>
        </w:rPr>
        <w:t>4.1规划修改规模</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_Toc53415282 \h </w:instrText>
      </w:r>
      <w:r>
        <w:rPr>
          <w:rFonts w:hint="eastAsia" w:ascii="仿宋_GB2312" w:eastAsia="仿宋_GB2312"/>
          <w:sz w:val="28"/>
          <w:szCs w:val="28"/>
        </w:rPr>
        <w:fldChar w:fldCharType="separate"/>
      </w:r>
      <w:r>
        <w:rPr>
          <w:rFonts w:ascii="仿宋_GB2312" w:eastAsia="仿宋_GB2312"/>
          <w:sz w:val="28"/>
          <w:szCs w:val="28"/>
        </w:rPr>
        <w:t>11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"_Toc53415283" </w:instrText>
      </w:r>
      <w:r>
        <w:fldChar w:fldCharType="separate"/>
      </w:r>
      <w:r>
        <w:rPr>
          <w:rStyle w:val="29"/>
          <w:rFonts w:hint="eastAsia" w:ascii="仿宋_GB2312" w:eastAsia="仿宋_GB2312"/>
          <w:sz w:val="28"/>
          <w:szCs w:val="28"/>
        </w:rPr>
        <w:t>4.2土地用途区修改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_Toc53415283 \h </w:instrText>
      </w:r>
      <w:r>
        <w:rPr>
          <w:rFonts w:hint="eastAsia" w:ascii="仿宋_GB2312" w:eastAsia="仿宋_GB2312"/>
          <w:sz w:val="28"/>
          <w:szCs w:val="28"/>
        </w:rPr>
        <w:fldChar w:fldCharType="separate"/>
      </w:r>
      <w:r>
        <w:rPr>
          <w:rFonts w:ascii="仿宋_GB2312" w:eastAsia="仿宋_GB2312"/>
          <w:sz w:val="28"/>
          <w:szCs w:val="28"/>
        </w:rPr>
        <w:t>12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"_Toc53415284" </w:instrText>
      </w:r>
      <w:r>
        <w:fldChar w:fldCharType="separate"/>
      </w:r>
      <w:r>
        <w:rPr>
          <w:rStyle w:val="29"/>
          <w:rFonts w:hint="eastAsia" w:ascii="仿宋_GB2312" w:eastAsia="仿宋_GB2312"/>
          <w:sz w:val="28"/>
          <w:szCs w:val="28"/>
        </w:rPr>
        <w:t>4.3建设用地管制区修改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_Toc53415284 \h </w:instrText>
      </w:r>
      <w:r>
        <w:rPr>
          <w:rFonts w:hint="eastAsia" w:ascii="仿宋_GB2312" w:eastAsia="仿宋_GB2312"/>
          <w:sz w:val="28"/>
          <w:szCs w:val="28"/>
        </w:rPr>
        <w:fldChar w:fldCharType="separate"/>
      </w:r>
      <w:r>
        <w:rPr>
          <w:rFonts w:ascii="仿宋_GB2312" w:eastAsia="仿宋_GB2312"/>
          <w:sz w:val="28"/>
          <w:szCs w:val="28"/>
        </w:rPr>
        <w:t>15</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"_Toc53415285" </w:instrText>
      </w:r>
      <w:r>
        <w:fldChar w:fldCharType="separate"/>
      </w:r>
      <w:r>
        <w:rPr>
          <w:rStyle w:val="29"/>
          <w:rFonts w:hint="eastAsia" w:ascii="仿宋_GB2312" w:eastAsia="仿宋_GB2312"/>
          <w:sz w:val="28"/>
          <w:szCs w:val="28"/>
        </w:rPr>
        <w:t>4.4土地分类规模修改</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_Toc53415285 \h </w:instrText>
      </w:r>
      <w:r>
        <w:rPr>
          <w:rFonts w:hint="eastAsia" w:ascii="仿宋_GB2312" w:eastAsia="仿宋_GB2312"/>
          <w:sz w:val="28"/>
          <w:szCs w:val="28"/>
        </w:rPr>
        <w:fldChar w:fldCharType="separate"/>
      </w:r>
      <w:r>
        <w:rPr>
          <w:rFonts w:ascii="仿宋_GB2312" w:eastAsia="仿宋_GB2312"/>
          <w:sz w:val="28"/>
          <w:szCs w:val="28"/>
        </w:rPr>
        <w:t>16</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"_Toc53415286" </w:instrText>
      </w:r>
      <w:r>
        <w:fldChar w:fldCharType="separate"/>
      </w:r>
      <w:r>
        <w:rPr>
          <w:rStyle w:val="29"/>
          <w:rFonts w:hint="eastAsia" w:ascii="仿宋_GB2312" w:hAnsi="黑体" w:eastAsia="仿宋_GB2312" w:cs="黑体"/>
          <w:sz w:val="28"/>
          <w:szCs w:val="28"/>
        </w:rPr>
        <w:t>第五章  规划修改的实施影响评价</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_Toc53415286 \h </w:instrText>
      </w:r>
      <w:r>
        <w:rPr>
          <w:rFonts w:hint="eastAsia" w:ascii="仿宋_GB2312" w:eastAsia="仿宋_GB2312"/>
          <w:sz w:val="28"/>
          <w:szCs w:val="28"/>
        </w:rPr>
        <w:fldChar w:fldCharType="separate"/>
      </w:r>
      <w:r>
        <w:rPr>
          <w:rFonts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"_Toc53415287" </w:instrText>
      </w:r>
      <w:r>
        <w:fldChar w:fldCharType="separate"/>
      </w:r>
      <w:r>
        <w:rPr>
          <w:rStyle w:val="29"/>
          <w:rFonts w:hint="eastAsia" w:ascii="仿宋_GB2312" w:eastAsia="仿宋_GB2312"/>
          <w:sz w:val="28"/>
          <w:szCs w:val="28"/>
        </w:rPr>
        <w:t>5.1对规划目标实现的影响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_Toc53415287 \h </w:instrText>
      </w:r>
      <w:r>
        <w:rPr>
          <w:rFonts w:hint="eastAsia" w:ascii="仿宋_GB2312" w:eastAsia="仿宋_GB2312"/>
          <w:sz w:val="28"/>
          <w:szCs w:val="28"/>
        </w:rPr>
        <w:fldChar w:fldCharType="separate"/>
      </w:r>
      <w:r>
        <w:rPr>
          <w:rFonts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"_Toc53415288" </w:instrText>
      </w:r>
      <w:r>
        <w:fldChar w:fldCharType="separate"/>
      </w:r>
      <w:r>
        <w:rPr>
          <w:rStyle w:val="29"/>
          <w:rFonts w:hint="eastAsia" w:ascii="仿宋_GB2312" w:eastAsia="仿宋_GB2312"/>
          <w:bCs/>
          <w:sz w:val="28"/>
          <w:szCs w:val="28"/>
        </w:rPr>
        <w:t>5.1.1对耕地保有量目标的影响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_Toc53415288 \h </w:instrText>
      </w:r>
      <w:r>
        <w:rPr>
          <w:rFonts w:hint="eastAsia" w:ascii="仿宋_GB2312" w:eastAsia="仿宋_GB2312"/>
          <w:sz w:val="28"/>
          <w:szCs w:val="28"/>
        </w:rPr>
        <w:fldChar w:fldCharType="separate"/>
      </w:r>
      <w:r>
        <w:rPr>
          <w:rFonts w:ascii="仿宋_GB2312" w:eastAsia="仿宋_GB2312"/>
          <w:sz w:val="28"/>
          <w:szCs w:val="28"/>
        </w:rPr>
        <w:t>18</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"_Toc53415289" </w:instrText>
      </w:r>
      <w:r>
        <w:fldChar w:fldCharType="separate"/>
      </w:r>
      <w:r>
        <w:rPr>
          <w:rStyle w:val="29"/>
          <w:rFonts w:hint="eastAsia" w:ascii="仿宋_GB2312" w:eastAsia="仿宋_GB2312"/>
          <w:bCs/>
          <w:sz w:val="28"/>
          <w:szCs w:val="28"/>
        </w:rPr>
        <w:t>5.1.2对永久基本农田目标实现的影响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_Toc53415289 \h </w:instrText>
      </w:r>
      <w:r>
        <w:rPr>
          <w:rFonts w:hint="eastAsia" w:ascii="仿宋_GB2312" w:eastAsia="仿宋_GB2312"/>
          <w:sz w:val="28"/>
          <w:szCs w:val="28"/>
        </w:rPr>
        <w:fldChar w:fldCharType="separate"/>
      </w:r>
      <w:r>
        <w:rPr>
          <w:rFonts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"_Toc53415290" </w:instrText>
      </w:r>
      <w:r>
        <w:fldChar w:fldCharType="separate"/>
      </w:r>
      <w:r>
        <w:rPr>
          <w:rStyle w:val="29"/>
          <w:rFonts w:hint="eastAsia" w:ascii="仿宋_GB2312" w:eastAsia="仿宋_GB2312"/>
          <w:bCs/>
          <w:sz w:val="28"/>
          <w:szCs w:val="28"/>
        </w:rPr>
        <w:t>5.1.3对土地用途管制目标的影响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_Toc53415290 \h </w:instrText>
      </w:r>
      <w:r>
        <w:rPr>
          <w:rFonts w:hint="eastAsia" w:ascii="仿宋_GB2312" w:eastAsia="仿宋_GB2312"/>
          <w:sz w:val="28"/>
          <w:szCs w:val="28"/>
        </w:rPr>
        <w:fldChar w:fldCharType="separate"/>
      </w:r>
      <w:r>
        <w:rPr>
          <w:rFonts w:ascii="仿宋_GB2312" w:eastAsia="仿宋_GB2312"/>
          <w:sz w:val="28"/>
          <w:szCs w:val="28"/>
        </w:rPr>
        <w:t>19</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9"/>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"_Toc53415291" </w:instrText>
      </w:r>
      <w:r>
        <w:fldChar w:fldCharType="separate"/>
      </w:r>
      <w:r>
        <w:rPr>
          <w:rStyle w:val="29"/>
          <w:rFonts w:hint="eastAsia" w:ascii="仿宋_GB2312" w:eastAsia="仿宋_GB2312"/>
          <w:bCs/>
          <w:sz w:val="28"/>
          <w:szCs w:val="28"/>
        </w:rPr>
        <w:t>5.1.4对建设用地空间管制目标的影响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_Toc53415291 \h </w:instrText>
      </w:r>
      <w:r>
        <w:rPr>
          <w:rFonts w:hint="eastAsia" w:ascii="仿宋_GB2312" w:eastAsia="仿宋_GB2312"/>
          <w:sz w:val="28"/>
          <w:szCs w:val="28"/>
        </w:rPr>
        <w:fldChar w:fldCharType="separate"/>
      </w:r>
      <w:r>
        <w:rPr>
          <w:rFonts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"_Toc53415292" </w:instrText>
      </w:r>
      <w:r>
        <w:fldChar w:fldCharType="separate"/>
      </w:r>
      <w:r>
        <w:rPr>
          <w:rStyle w:val="29"/>
          <w:rFonts w:hint="eastAsia" w:ascii="仿宋_GB2312" w:eastAsia="仿宋_GB2312"/>
          <w:sz w:val="28"/>
          <w:szCs w:val="28"/>
        </w:rPr>
        <w:t>5.2对辽宁省主体功能区规划的影响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_Toc53415292 \h </w:instrText>
      </w:r>
      <w:r>
        <w:rPr>
          <w:rFonts w:hint="eastAsia" w:ascii="仿宋_GB2312" w:eastAsia="仿宋_GB2312"/>
          <w:sz w:val="28"/>
          <w:szCs w:val="28"/>
        </w:rPr>
        <w:fldChar w:fldCharType="separate"/>
      </w:r>
      <w:r>
        <w:rPr>
          <w:rFonts w:ascii="仿宋_GB2312" w:eastAsia="仿宋_GB2312"/>
          <w:sz w:val="28"/>
          <w:szCs w:val="28"/>
        </w:rPr>
        <w:t>20</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"_Toc53415293" </w:instrText>
      </w:r>
      <w:r>
        <w:fldChar w:fldCharType="separate"/>
      </w:r>
      <w:r>
        <w:rPr>
          <w:rStyle w:val="29"/>
          <w:rFonts w:hint="eastAsia" w:ascii="仿宋_GB2312" w:eastAsia="仿宋_GB2312"/>
          <w:sz w:val="28"/>
          <w:szCs w:val="28"/>
        </w:rPr>
        <w:t>5.3对现行规划实施可行性的影响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_Toc53415293 \h </w:instrText>
      </w:r>
      <w:r>
        <w:rPr>
          <w:rFonts w:hint="eastAsia" w:ascii="仿宋_GB2312" w:eastAsia="仿宋_GB2312"/>
          <w:sz w:val="28"/>
          <w:szCs w:val="28"/>
        </w:rPr>
        <w:fldChar w:fldCharType="separate"/>
      </w:r>
      <w:r>
        <w:rPr>
          <w:rFonts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"_Toc53415294" </w:instrText>
      </w:r>
      <w:r>
        <w:fldChar w:fldCharType="separate"/>
      </w:r>
      <w:r>
        <w:rPr>
          <w:rStyle w:val="29"/>
          <w:rFonts w:hint="eastAsia" w:ascii="仿宋_GB2312" w:eastAsia="仿宋_GB2312"/>
          <w:sz w:val="28"/>
          <w:szCs w:val="28"/>
        </w:rPr>
        <w:t>5.4对土地节约集约利用的影响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_Toc53415294 \h </w:instrText>
      </w:r>
      <w:r>
        <w:rPr>
          <w:rFonts w:hint="eastAsia" w:ascii="仿宋_GB2312" w:eastAsia="仿宋_GB2312"/>
          <w:sz w:val="28"/>
          <w:szCs w:val="28"/>
        </w:rPr>
        <w:fldChar w:fldCharType="separate"/>
      </w:r>
      <w:r>
        <w:rPr>
          <w:rFonts w:ascii="仿宋_GB2312" w:eastAsia="仿宋_GB2312"/>
          <w:sz w:val="28"/>
          <w:szCs w:val="28"/>
        </w:rPr>
        <w:t>21</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"_Toc53415295" </w:instrText>
      </w:r>
      <w:r>
        <w:fldChar w:fldCharType="separate"/>
      </w:r>
      <w:r>
        <w:rPr>
          <w:rStyle w:val="29"/>
          <w:rFonts w:hint="eastAsia" w:ascii="仿宋_GB2312" w:eastAsia="仿宋_GB2312"/>
          <w:sz w:val="28"/>
          <w:szCs w:val="28"/>
        </w:rPr>
        <w:t>5.5对生态建设和环境保护的影响</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_Toc53415295 \h </w:instrText>
      </w:r>
      <w:r>
        <w:rPr>
          <w:rFonts w:hint="eastAsia" w:ascii="仿宋_GB2312" w:eastAsia="仿宋_GB2312"/>
          <w:sz w:val="28"/>
          <w:szCs w:val="28"/>
        </w:rPr>
        <w:fldChar w:fldCharType="separate"/>
      </w:r>
      <w:r>
        <w:rPr>
          <w:rFonts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"_Toc53415296" </w:instrText>
      </w:r>
      <w:r>
        <w:fldChar w:fldCharType="separate"/>
      </w:r>
      <w:r>
        <w:rPr>
          <w:rStyle w:val="29"/>
          <w:rFonts w:hint="eastAsia" w:ascii="仿宋_GB2312" w:eastAsia="仿宋_GB2312"/>
          <w:sz w:val="28"/>
          <w:szCs w:val="28"/>
        </w:rPr>
        <w:t>5.6实施影响评价结论与建议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_Toc53415296 \h </w:instrText>
      </w:r>
      <w:r>
        <w:rPr>
          <w:rFonts w:hint="eastAsia" w:ascii="仿宋_GB2312" w:eastAsia="仿宋_GB2312"/>
          <w:sz w:val="28"/>
          <w:szCs w:val="28"/>
        </w:rPr>
        <w:fldChar w:fldCharType="separate"/>
      </w:r>
      <w:r>
        <w:rPr>
          <w:rFonts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4"/>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"_Toc53415297" </w:instrText>
      </w:r>
      <w:r>
        <w:fldChar w:fldCharType="separate"/>
      </w:r>
      <w:r>
        <w:rPr>
          <w:rStyle w:val="29"/>
          <w:rFonts w:hint="eastAsia" w:ascii="仿宋_GB2312" w:hAnsi="黑体" w:eastAsia="仿宋_GB2312" w:cs="黑体"/>
          <w:sz w:val="28"/>
          <w:szCs w:val="28"/>
        </w:rPr>
        <w:t>第六章  规划修改方案的实施保障措施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_Toc53415297 \h </w:instrText>
      </w:r>
      <w:r>
        <w:rPr>
          <w:rFonts w:hint="eastAsia" w:ascii="仿宋_GB2312" w:eastAsia="仿宋_GB2312"/>
          <w:sz w:val="28"/>
          <w:szCs w:val="28"/>
        </w:rPr>
        <w:fldChar w:fldCharType="separate"/>
      </w:r>
      <w:r>
        <w:rPr>
          <w:rFonts w:ascii="仿宋_GB2312" w:eastAsia="仿宋_GB2312"/>
          <w:sz w:val="28"/>
          <w:szCs w:val="28"/>
        </w:rPr>
        <w:t>23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"_Toc53415298" </w:instrText>
      </w:r>
      <w:r>
        <w:fldChar w:fldCharType="separate"/>
      </w:r>
      <w:r>
        <w:rPr>
          <w:rStyle w:val="29"/>
          <w:rFonts w:hint="eastAsia" w:ascii="仿宋_GB2312" w:eastAsia="仿宋_GB2312"/>
          <w:sz w:val="28"/>
          <w:szCs w:val="28"/>
        </w:rPr>
        <w:t>6.1行政管理措施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_Toc53415298 \h </w:instrText>
      </w:r>
      <w:r>
        <w:rPr>
          <w:rFonts w:hint="eastAsia" w:ascii="仿宋_GB2312" w:eastAsia="仿宋_GB2312"/>
          <w:sz w:val="28"/>
          <w:szCs w:val="28"/>
        </w:rPr>
        <w:fldChar w:fldCharType="separate"/>
      </w:r>
      <w:r>
        <w:rPr>
          <w:rFonts w:ascii="仿宋_GB2312" w:eastAsia="仿宋_GB2312"/>
          <w:sz w:val="28"/>
          <w:szCs w:val="28"/>
        </w:rPr>
        <w:t>23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仿宋_GB2312" w:eastAsia="仿宋_GB2312" w:hAnsiTheme="minorHAnsi" w:cstheme="minorBidi"/>
          <w:sz w:val="28"/>
          <w:szCs w:val="28"/>
        </w:rPr>
      </w:pPr>
      <w:r>
        <w:fldChar w:fldCharType="begin"/>
      </w:r>
      <w:r>
        <w:instrText xml:space="preserve"> HYPERLINK \l "_Toc53415299" </w:instrText>
      </w:r>
      <w:r>
        <w:fldChar w:fldCharType="separate"/>
      </w:r>
      <w:r>
        <w:rPr>
          <w:rStyle w:val="29"/>
          <w:rFonts w:hint="eastAsia" w:ascii="仿宋_GB2312" w:eastAsia="仿宋_GB2312"/>
          <w:sz w:val="28"/>
          <w:szCs w:val="28"/>
        </w:rPr>
        <w:t>6.2技术措施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_Toc53415299 \h </w:instrText>
      </w:r>
      <w:r>
        <w:rPr>
          <w:rFonts w:hint="eastAsia" w:ascii="仿宋_GB2312" w:eastAsia="仿宋_GB2312"/>
          <w:sz w:val="28"/>
          <w:szCs w:val="28"/>
        </w:rPr>
        <w:fldChar w:fldCharType="separate"/>
      </w:r>
      <w:r>
        <w:rPr>
          <w:rFonts w:ascii="仿宋_GB2312" w:eastAsia="仿宋_GB2312"/>
          <w:sz w:val="28"/>
          <w:szCs w:val="28"/>
        </w:rPr>
        <w:t>23</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18"/>
        <w:tabs>
          <w:tab w:val="right" w:leader="dot" w:pos="8296"/>
        </w:tabs>
        <w:spacing w:line="360" w:lineRule="auto"/>
        <w:rPr>
          <w:rFonts w:asciiTheme="minorHAnsi" w:hAnsiTheme="minorHAnsi" w:eastAsiaTheme="minorEastAsia" w:cstheme="minorBidi"/>
          <w:szCs w:val="22"/>
        </w:rPr>
      </w:pPr>
      <w:r>
        <w:fldChar w:fldCharType="begin"/>
      </w:r>
      <w:r>
        <w:instrText xml:space="preserve"> HYPERLINK \l "_Toc53415300" </w:instrText>
      </w:r>
      <w:r>
        <w:fldChar w:fldCharType="separate"/>
      </w:r>
      <w:r>
        <w:rPr>
          <w:rStyle w:val="29"/>
          <w:rFonts w:hint="eastAsia" w:ascii="仿宋_GB2312" w:eastAsia="仿宋_GB2312"/>
          <w:sz w:val="28"/>
          <w:szCs w:val="28"/>
        </w:rPr>
        <w:t>6.3公众参与措施</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_Toc53415300 \h </w:instrText>
      </w:r>
      <w:r>
        <w:rPr>
          <w:rFonts w:hint="eastAsia" w:ascii="仿宋_GB2312" w:eastAsia="仿宋_GB2312"/>
          <w:sz w:val="28"/>
          <w:szCs w:val="28"/>
        </w:rPr>
        <w:fldChar w:fldCharType="separate"/>
      </w:r>
      <w:r>
        <w:rPr>
          <w:rFonts w:ascii="仿宋_GB2312" w:eastAsia="仿宋_GB2312"/>
          <w:sz w:val="28"/>
          <w:szCs w:val="28"/>
        </w:rPr>
        <w:t>23</w:t>
      </w:r>
      <w:r>
        <w:rPr>
          <w:rFonts w:hint="eastAsia" w:ascii="仿宋_GB2312" w:eastAsia="仿宋_GB2312"/>
          <w:sz w:val="28"/>
          <w:szCs w:val="28"/>
        </w:rPr>
        <w:fldChar w:fldCharType="end"/>
      </w:r>
      <w:r>
        <w:rPr>
          <w:rFonts w:hint="eastAsia" w:ascii="仿宋_GB2312" w:eastAsia="仿宋_GB2312"/>
          <w:sz w:val="28"/>
          <w:szCs w:val="28"/>
        </w:rPr>
        <w:fldChar w:fldCharType="end"/>
      </w:r>
    </w:p>
    <w:p>
      <w:pPr>
        <w:spacing w:line="360" w:lineRule="auto"/>
        <w:rPr>
          <w:rFonts w:eastAsia="仿宋_GB2312"/>
          <w:sz w:val="28"/>
          <w:szCs w:val="28"/>
        </w:rPr>
      </w:pPr>
      <w:r>
        <w:rPr>
          <w:rFonts w:hint="eastAsia" w:ascii="仿宋_GB2312" w:eastAsia="仿宋_GB2312"/>
          <w:sz w:val="28"/>
          <w:szCs w:val="28"/>
        </w:rPr>
        <w:fldChar w:fldCharType="end"/>
      </w:r>
    </w:p>
    <w:p>
      <w:pPr>
        <w:pStyle w:val="2"/>
        <w:adjustRightInd w:val="0"/>
        <w:spacing w:before="0" w:after="0" w:line="360" w:lineRule="auto"/>
        <w:jc w:val="center"/>
        <w:textAlignment w:val="baseline"/>
        <w:rPr>
          <w:rFonts w:eastAsia="仿宋_GB2312"/>
          <w:sz w:val="28"/>
          <w:szCs w:val="28"/>
        </w:rPr>
        <w:sectPr>
          <w:footerReference r:id="rId12" w:type="first"/>
          <w:footerReference r:id="rId11" w:type="default"/>
          <w:pgSz w:w="11906" w:h="16838"/>
          <w:pgMar w:top="1440" w:right="1800" w:bottom="1440" w:left="1800" w:header="851" w:footer="992" w:gutter="0"/>
          <w:pgNumType w:fmt="upperRoman" w:start="1"/>
          <w:cols w:space="720" w:num="1"/>
          <w:titlePg/>
          <w:docGrid w:linePitch="312" w:charSpace="0"/>
        </w:sectPr>
      </w:pPr>
    </w:p>
    <w:p>
      <w:pPr>
        <w:pStyle w:val="2"/>
        <w:adjustRightInd w:val="0"/>
        <w:spacing w:before="120" w:after="120" w:line="360" w:lineRule="auto"/>
        <w:jc w:val="center"/>
        <w:textAlignment w:val="baseline"/>
        <w:rPr>
          <w:rFonts w:ascii="黑体" w:hAnsi="黑体" w:eastAsia="黑体" w:cs="黑体"/>
        </w:rPr>
      </w:pPr>
      <w:bookmarkStart w:id="2" w:name="_Toc53415264"/>
      <w:r>
        <w:rPr>
          <w:rFonts w:hint="eastAsia" w:ascii="黑体" w:hAnsi="黑体" w:eastAsia="黑体" w:cs="黑体"/>
        </w:rPr>
        <w:t>第一章  规划修改</w:t>
      </w:r>
      <w:bookmarkEnd w:id="0"/>
      <w:bookmarkEnd w:id="1"/>
      <w:r>
        <w:rPr>
          <w:rFonts w:hint="eastAsia" w:ascii="黑体" w:hAnsi="黑体" w:eastAsia="黑体" w:cs="黑体"/>
        </w:rPr>
        <w:t>情况概述及必要性分析</w:t>
      </w:r>
      <w:bookmarkEnd w:id="2"/>
    </w:p>
    <w:p>
      <w:pPr>
        <w:pStyle w:val="3"/>
        <w:spacing w:line="360" w:lineRule="auto"/>
        <w:rPr>
          <w:rFonts w:ascii="Times New Roman" w:hAnsi="Times New Roman" w:eastAsia="仿宋_GB2312"/>
        </w:rPr>
      </w:pPr>
      <w:bookmarkStart w:id="3" w:name="_Toc15868"/>
      <w:bookmarkStart w:id="4" w:name="_Toc360570510"/>
      <w:bookmarkStart w:id="5" w:name="_Toc53415265"/>
      <w:r>
        <w:rPr>
          <w:rFonts w:ascii="Times New Roman" w:hAnsi="Times New Roman" w:eastAsia="仿宋_GB2312"/>
        </w:rPr>
        <w:t>1.1规划实施</w:t>
      </w:r>
      <w:bookmarkEnd w:id="3"/>
      <w:bookmarkEnd w:id="4"/>
      <w:r>
        <w:rPr>
          <w:rFonts w:ascii="Times New Roman" w:hAnsi="Times New Roman" w:eastAsia="仿宋_GB2312"/>
        </w:rPr>
        <w:t>情况概述</w:t>
      </w:r>
      <w:bookmarkEnd w:id="5"/>
    </w:p>
    <w:p>
      <w:pPr>
        <w:spacing w:line="360" w:lineRule="auto"/>
        <w:ind w:firstLine="560" w:firstLineChars="200"/>
        <w:rPr>
          <w:rFonts w:ascii="仿宋_GB2312" w:eastAsia="仿宋_GB2312"/>
          <w:sz w:val="28"/>
          <w:szCs w:val="28"/>
        </w:rPr>
      </w:pPr>
      <w:r>
        <w:rPr>
          <w:rFonts w:hint="eastAsia" w:ascii="仿宋_GB2312" w:eastAsia="仿宋_GB2312"/>
          <w:sz w:val="28"/>
          <w:szCs w:val="28"/>
        </w:rPr>
        <w:t>（1）规划批准情况。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《营口市土地利用总体规划（2006—2020年）》于201</w:t>
      </w:r>
      <w:r>
        <w:rPr>
          <w:rFonts w:ascii="仿宋_GB2312" w:eastAsia="仿宋_GB2312"/>
          <w:sz w:val="28"/>
          <w:szCs w:val="28"/>
        </w:rPr>
        <w:t>0</w:t>
      </w:r>
      <w:r>
        <w:rPr>
          <w:rFonts w:hint="eastAsia" w:ascii="仿宋_GB2312" w:eastAsia="仿宋_GB2312"/>
          <w:sz w:val="28"/>
          <w:szCs w:val="28"/>
        </w:rPr>
        <w:t>年编制完成。201</w:t>
      </w:r>
      <w:r>
        <w:rPr>
          <w:rFonts w:ascii="仿宋_GB2312" w:eastAsia="仿宋_GB2312"/>
          <w:sz w:val="28"/>
          <w:szCs w:val="28"/>
        </w:rPr>
        <w:t>1</w:t>
      </w:r>
      <w:r>
        <w:rPr>
          <w:rFonts w:hint="eastAsia" w:ascii="仿宋_GB2312" w:eastAsia="仿宋_GB2312"/>
          <w:sz w:val="28"/>
          <w:szCs w:val="28"/>
        </w:rPr>
        <w:t>年</w:t>
      </w:r>
      <w:r>
        <w:rPr>
          <w:rFonts w:ascii="仿宋_GB2312" w:eastAsia="仿宋_GB2312"/>
          <w:sz w:val="28"/>
          <w:szCs w:val="28"/>
        </w:rPr>
        <w:t>9</w:t>
      </w:r>
      <w:r>
        <w:rPr>
          <w:rFonts w:hint="eastAsia" w:ascii="仿宋_GB2312" w:eastAsia="仿宋_GB2312"/>
          <w:sz w:val="28"/>
          <w:szCs w:val="28"/>
        </w:rPr>
        <w:t>月辽宁省人民政府下发了《辽宁</w:t>
      </w:r>
      <w:r>
        <w:rPr>
          <w:rFonts w:ascii="仿宋_GB2312" w:eastAsia="仿宋_GB2312"/>
          <w:sz w:val="28"/>
          <w:szCs w:val="28"/>
        </w:rPr>
        <w:t>省人民政府关于</w:t>
      </w:r>
      <w:r>
        <w:rPr>
          <w:rFonts w:hint="eastAsia" w:ascii="仿宋_GB2312" w:eastAsia="仿宋_GB2312"/>
          <w:sz w:val="28"/>
          <w:szCs w:val="28"/>
        </w:rPr>
        <w:t>营口市土地利用总体规划（2006—2020年）的批复》（辽政[201</w:t>
      </w:r>
      <w:r>
        <w:rPr>
          <w:rFonts w:ascii="仿宋_GB2312" w:eastAsia="仿宋_GB2312"/>
          <w:sz w:val="28"/>
          <w:szCs w:val="28"/>
        </w:rPr>
        <w:t>1</w:t>
      </w:r>
      <w:r>
        <w:rPr>
          <w:rFonts w:hint="eastAsia" w:ascii="仿宋_GB2312" w:eastAsia="仿宋_GB2312"/>
          <w:sz w:val="28"/>
          <w:szCs w:val="28"/>
        </w:rPr>
        <w:t>]</w:t>
      </w:r>
      <w:r>
        <w:rPr>
          <w:rFonts w:ascii="仿宋_GB2312" w:eastAsia="仿宋_GB2312"/>
          <w:sz w:val="28"/>
          <w:szCs w:val="28"/>
        </w:rPr>
        <w:t>218</w:t>
      </w:r>
      <w:r>
        <w:rPr>
          <w:rFonts w:hint="eastAsia" w:ascii="仿宋_GB2312" w:eastAsia="仿宋_GB2312"/>
          <w:sz w:val="28"/>
          <w:szCs w:val="28"/>
        </w:rPr>
        <w:t>号）文件，批准了《营口市土地利用总体规划（2006—2020年）》。</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《营口市土地利用总体规划（2006—2020年）调整方案》（以下简称现行规划）于2017年底编制完成。</w:t>
      </w:r>
      <w:r>
        <w:rPr>
          <w:rFonts w:hint="eastAsia" w:ascii="仿宋_GB2312" w:eastAsia="仿宋_GB2312"/>
          <w:color w:val="000000"/>
          <w:sz w:val="28"/>
          <w:szCs w:val="28"/>
        </w:rPr>
        <w:t>2018年1月，辽宁省人民</w:t>
      </w:r>
      <w:r>
        <w:rPr>
          <w:rFonts w:hint="eastAsia" w:ascii="仿宋_GB2312" w:eastAsia="仿宋_GB2312"/>
          <w:color w:val="000000"/>
          <w:sz w:val="28"/>
          <w:szCs w:val="28"/>
          <w:lang w:val="en-US" w:eastAsia="zh-CN"/>
        </w:rPr>
        <w:t>政府</w:t>
      </w:r>
      <w:r>
        <w:rPr>
          <w:rFonts w:hint="eastAsia" w:ascii="仿宋_GB2312" w:eastAsia="仿宋_GB2312"/>
          <w:color w:val="000000"/>
          <w:sz w:val="28"/>
          <w:szCs w:val="28"/>
        </w:rPr>
        <w:t>下发了《辽宁省人民政府关于营口市土地利用总体规划（2006-2020年）调整方案的批复》（辽政[2018]1</w:t>
      </w:r>
      <w:r>
        <w:rPr>
          <w:rFonts w:ascii="仿宋_GB2312" w:eastAsia="仿宋_GB2312"/>
          <w:color w:val="000000"/>
          <w:sz w:val="28"/>
          <w:szCs w:val="28"/>
        </w:rPr>
        <w:t>4</w:t>
      </w:r>
      <w:r>
        <w:rPr>
          <w:rFonts w:hint="eastAsia" w:ascii="仿宋_GB2312" w:eastAsia="仿宋_GB2312"/>
          <w:color w:val="000000"/>
          <w:sz w:val="28"/>
          <w:szCs w:val="28"/>
        </w:rPr>
        <w:t>号），批准了《营口市土地利用总体规划（2006-2020年）调整方案》正式实施</w:t>
      </w:r>
      <w:r>
        <w:rPr>
          <w:rFonts w:hint="eastAsia" w:ascii="仿宋_GB2312" w:eastAsia="仿宋_GB2312"/>
          <w:sz w:val="28"/>
          <w:szCs w:val="28"/>
        </w:rPr>
        <w:t>。</w:t>
      </w:r>
    </w:p>
    <w:p>
      <w:pPr>
        <w:spacing w:line="360" w:lineRule="auto"/>
        <w:rPr>
          <w:rFonts w:ascii="仿宋_GB2312" w:eastAsia="仿宋_GB2312"/>
          <w:sz w:val="28"/>
          <w:szCs w:val="28"/>
        </w:rPr>
      </w:pPr>
      <w:r>
        <w:rPr>
          <w:rFonts w:hint="eastAsia" w:ascii="仿宋_GB2312" w:eastAsia="仿宋_GB2312"/>
          <w:sz w:val="28"/>
          <w:szCs w:val="28"/>
        </w:rPr>
        <w:t xml:space="preserve">    （2）规划目标任务实现程度。</w:t>
      </w:r>
      <w:bookmarkStart w:id="104" w:name="_GoBack"/>
      <w:bookmarkEnd w:id="104"/>
    </w:p>
    <w:p>
      <w:pPr>
        <w:spacing w:line="360" w:lineRule="auto"/>
        <w:ind w:firstLine="560" w:firstLineChars="200"/>
        <w:rPr>
          <w:rFonts w:ascii="仿宋_GB2312" w:eastAsia="仿宋_GB2312"/>
          <w:sz w:val="28"/>
          <w:szCs w:val="28"/>
        </w:rPr>
      </w:pPr>
      <w:r>
        <w:rPr>
          <w:rFonts w:hint="eastAsia" w:ascii="仿宋_GB2312" w:eastAsia="仿宋_GB2312"/>
          <w:sz w:val="28"/>
          <w:szCs w:val="28"/>
        </w:rPr>
        <w:t>经评估截至2018年12月底，全市实现了耕地和基本农田保护目标，耕地面积为119083公顷，比全市规划期末耕地保有量</w:t>
      </w:r>
      <w:r>
        <w:rPr>
          <w:rFonts w:ascii="仿宋_GB2312" w:eastAsia="仿宋_GB2312"/>
          <w:sz w:val="28"/>
          <w:szCs w:val="28"/>
        </w:rPr>
        <w:t>114000</w:t>
      </w:r>
      <w:r>
        <w:rPr>
          <w:rFonts w:hint="eastAsia" w:ascii="仿宋_GB2312" w:eastAsia="仿宋_GB2312"/>
          <w:sz w:val="28"/>
          <w:szCs w:val="28"/>
        </w:rPr>
        <w:t>公顷多出</w:t>
      </w:r>
      <w:r>
        <w:rPr>
          <w:rFonts w:ascii="仿宋_GB2312" w:eastAsia="仿宋_GB2312"/>
          <w:sz w:val="28"/>
          <w:szCs w:val="28"/>
        </w:rPr>
        <w:t>5</w:t>
      </w:r>
      <w:r>
        <w:rPr>
          <w:rFonts w:hint="eastAsia" w:ascii="仿宋_GB2312" w:eastAsia="仿宋_GB2312"/>
          <w:sz w:val="28"/>
          <w:szCs w:val="28"/>
        </w:rPr>
        <w:t>083公顷。</w:t>
      </w:r>
      <w:r>
        <w:rPr>
          <w:rFonts w:ascii="仿宋_GB2312" w:eastAsia="仿宋_GB2312"/>
          <w:sz w:val="28"/>
          <w:szCs w:val="28"/>
        </w:rPr>
        <w:t>96000</w:t>
      </w:r>
      <w:r>
        <w:rPr>
          <w:rFonts w:hint="eastAsia" w:ascii="仿宋_GB2312" w:eastAsia="仿宋_GB2312"/>
          <w:sz w:val="28"/>
          <w:szCs w:val="28"/>
        </w:rPr>
        <w:t>公顷基本农田保护任务全部落实到地块和农户，并建立基本农田保护标志牌。截至2018年12月底，全市建设用地总规模100680公顷，占规划期末建设用地控制规模的97.56%。其中，城乡建设用地规模为87610公顷，占规划期末城乡建设用地控制规模的9</w:t>
      </w:r>
      <w:r>
        <w:rPr>
          <w:rFonts w:ascii="仿宋_GB2312" w:eastAsia="仿宋_GB2312"/>
          <w:sz w:val="28"/>
          <w:szCs w:val="28"/>
        </w:rPr>
        <w:t>6.</w:t>
      </w:r>
      <w:r>
        <w:rPr>
          <w:rFonts w:hint="eastAsia" w:ascii="仿宋_GB2312" w:eastAsia="仿宋_GB2312"/>
          <w:sz w:val="28"/>
          <w:szCs w:val="28"/>
        </w:rPr>
        <w:t>72%，城乡建设用地中，城镇工矿用地规模为51424公顷，占规划期末城镇工矿用地控制规模的</w:t>
      </w:r>
      <w:r>
        <w:rPr>
          <w:rFonts w:ascii="仿宋_GB2312" w:eastAsia="仿宋_GB2312"/>
          <w:sz w:val="28"/>
          <w:szCs w:val="28"/>
        </w:rPr>
        <w:t>92.</w:t>
      </w:r>
      <w:r>
        <w:rPr>
          <w:rFonts w:hint="eastAsia" w:ascii="仿宋_GB2312" w:eastAsia="仿宋_GB2312"/>
          <w:sz w:val="28"/>
          <w:szCs w:val="28"/>
        </w:rPr>
        <w:t>25%。交通水利及其他建设用地13070公顷。2006-2018年，全市使用新增建设用地规模为11800公顷，其中新增建设占用农用地</w:t>
      </w:r>
      <w:r>
        <w:rPr>
          <w:rFonts w:ascii="仿宋_GB2312" w:eastAsia="仿宋_GB2312"/>
          <w:sz w:val="28"/>
          <w:szCs w:val="28"/>
        </w:rPr>
        <w:t>6</w:t>
      </w:r>
      <w:r>
        <w:rPr>
          <w:rFonts w:hint="eastAsia" w:ascii="仿宋_GB2312" w:eastAsia="仿宋_GB2312"/>
          <w:sz w:val="28"/>
          <w:szCs w:val="28"/>
        </w:rPr>
        <w:t>714公顷，新增建设占用耕地2981公顷。2019年底全市使用新增建设用地202.0022公顷，其中新增建设用地占用农用地153.2636公顷，新增建设占用耕地86.4271公顷。规划实施期间，全市新增建设用地、新增建设占用农用地和新增建设占用耕地指标使用率达</w:t>
      </w:r>
      <w:r>
        <w:rPr>
          <w:rFonts w:ascii="仿宋_GB2312" w:eastAsia="仿宋_GB2312"/>
          <w:sz w:val="28"/>
          <w:szCs w:val="28"/>
        </w:rPr>
        <w:t>7</w:t>
      </w:r>
      <w:r>
        <w:rPr>
          <w:rFonts w:hint="eastAsia" w:ascii="仿宋_GB2312" w:eastAsia="仿宋_GB2312"/>
          <w:sz w:val="28"/>
          <w:szCs w:val="28"/>
        </w:rPr>
        <w:t>4.30%、63.86%、58.28%，各项指标均在规划控制范围之内。</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规划实施主要成效。①通过对土地利用结构的调整和限制，特别是对建设占用耕地的控制和引导，促使耕地保护水平整体提高，为粮食安全生产提供了可靠的保障；②通过土地用途管制工作，结合土地整治及生态退耕计划，稳步推进绿色生态建设，促进经济建设与环境保护协调可持续发展。③通过多种媒体的大力宣传，使全市公众对保护土地资源，尤其是保护耕地和基本农田有了更加充分的认识，规划工作的重要性也得到了全社会的广泛关注，对维护规划的严肃性和权威性起到了很好的促进作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4）规划执行中存在的问题及建议。①重大背景变化导致现行规划不能适应经济社会发展要求。规划实施期间，营口市委、市政府认真贯彻落实上级决策部署，全力推进“四基地一中心”建设，以自贸区为总抓手，以突出项目建设为主要载体，做大临港产业，做强民营经济，随着新旧动能转换、传统产业升级和新兴产业壮大，导致建设用地布局与宏观发展战略发生偏差，使得规划建设用地布局偏离原有设想。②随着经济发展进入新常态，新型工业化、城镇化建设深入推进，耕地保护面临多重压力，耕地后备资源相对不足的问题日趋突显，应该进一步加大耕地后备资源开发力度，充分发挥地方财政的资金作用，鼓励采用政府和社会资本合作模式、以奖代补等方式，多渠道落实土地整治项目。</w:t>
      </w:r>
    </w:p>
    <w:p>
      <w:pPr>
        <w:spacing w:line="360" w:lineRule="auto"/>
        <w:ind w:firstLine="562" w:firstLineChars="201"/>
        <w:rPr>
          <w:rFonts w:eastAsia="仿宋_GB2312"/>
          <w:sz w:val="28"/>
          <w:szCs w:val="28"/>
        </w:rPr>
      </w:pPr>
      <w:r>
        <w:rPr>
          <w:rFonts w:hint="eastAsia" w:ascii="仿宋_GB2312" w:eastAsia="仿宋_GB2312"/>
          <w:color w:val="000000"/>
          <w:sz w:val="28"/>
          <w:szCs w:val="28"/>
        </w:rPr>
        <w:t>随着“十三五”规划顺利实施，全市经济发展继续深化供给侧结构性改革，扩大有效供给，满足有效需求，为了更好的适应经济发展新常态，加快推进全面建成小康社会进程，急需优化调整用地布局。</w:t>
      </w:r>
    </w:p>
    <w:p>
      <w:pPr>
        <w:pStyle w:val="3"/>
        <w:spacing w:line="360" w:lineRule="auto"/>
        <w:rPr>
          <w:rFonts w:ascii="Times New Roman" w:hAnsi="Times New Roman" w:eastAsia="仿宋_GB2312"/>
        </w:rPr>
      </w:pPr>
      <w:bookmarkStart w:id="6" w:name="_Toc1925"/>
      <w:bookmarkStart w:id="7" w:name="_Toc3092"/>
      <w:bookmarkStart w:id="8" w:name="_Toc53415266"/>
      <w:r>
        <w:rPr>
          <w:rFonts w:ascii="Times New Roman" w:hAnsi="Times New Roman" w:eastAsia="仿宋_GB2312"/>
        </w:rPr>
        <w:t>1.2规划修改区域概况</w:t>
      </w:r>
      <w:bookmarkEnd w:id="6"/>
      <w:bookmarkEnd w:id="7"/>
      <w:bookmarkEnd w:id="8"/>
    </w:p>
    <w:p>
      <w:pPr>
        <w:spacing w:line="360" w:lineRule="auto"/>
        <w:ind w:firstLine="560" w:firstLineChars="200"/>
        <w:rPr>
          <w:rFonts w:ascii="仿宋_GB2312" w:eastAsia="仿宋_GB2312"/>
          <w:sz w:val="28"/>
          <w:szCs w:val="28"/>
        </w:rPr>
      </w:pPr>
      <w:r>
        <w:rPr>
          <w:rFonts w:hint="eastAsia" w:ascii="仿宋_GB2312" w:eastAsia="仿宋_GB2312"/>
          <w:sz w:val="28"/>
          <w:szCs w:val="28"/>
        </w:rPr>
        <w:t>（1）地理位置。营口市位于中国辽宁省南部，渤海辽东湾东北岸，大辽河入海口处，是东北地区最近的出海口，也是国家批准的全国第一批对外开放的十四个沿海城市之一，营口地理位置优越，交通便捷，南同大连市相接壤，东北与中国“钢都”鞍山市相依，东与丹东市毗邻，北与盘锦市隔河相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（2）自然概况。营口市耕地</w:t>
      </w:r>
      <w:r>
        <w:rPr>
          <w:rFonts w:ascii="仿宋_GB2312" w:eastAsia="仿宋_GB2312"/>
          <w:sz w:val="28"/>
          <w:szCs w:val="28"/>
        </w:rPr>
        <w:t>主要分布在西部平原区、中部丘陵区和东部山区，盛产水稻、高粱、玉米、谷子以及棉花、甜菜和油料等作物，是辽宁省商品粮和优质粮生产基地。</w:t>
      </w:r>
      <w:r>
        <w:rPr>
          <w:rFonts w:hint="eastAsia" w:ascii="仿宋_GB2312" w:eastAsia="仿宋_GB2312"/>
          <w:sz w:val="28"/>
          <w:szCs w:val="28"/>
        </w:rPr>
        <w:t>林木资源</w:t>
      </w:r>
      <w:r>
        <w:rPr>
          <w:rFonts w:ascii="仿宋_GB2312" w:eastAsia="仿宋_GB2312"/>
          <w:sz w:val="28"/>
          <w:szCs w:val="28"/>
        </w:rPr>
        <w:t>主要分布在</w:t>
      </w:r>
      <w:r>
        <w:rPr>
          <w:rFonts w:hint="eastAsia" w:ascii="仿宋_GB2312" w:eastAsia="仿宋_GB2312"/>
          <w:sz w:val="28"/>
          <w:szCs w:val="28"/>
        </w:rPr>
        <w:t>盖州</w:t>
      </w:r>
      <w:r>
        <w:rPr>
          <w:rFonts w:ascii="仿宋_GB2312" w:eastAsia="仿宋_GB2312"/>
          <w:sz w:val="28"/>
          <w:szCs w:val="28"/>
        </w:rPr>
        <w:t>市和大石桥市的东部山区。树木</w:t>
      </w:r>
      <w:r>
        <w:rPr>
          <w:rFonts w:hint="eastAsia" w:ascii="仿宋_GB2312" w:eastAsia="仿宋_GB2312"/>
          <w:sz w:val="28"/>
          <w:szCs w:val="28"/>
        </w:rPr>
        <w:t>种类</w:t>
      </w:r>
      <w:r>
        <w:rPr>
          <w:rFonts w:ascii="仿宋_GB2312" w:eastAsia="仿宋_GB2312"/>
          <w:sz w:val="28"/>
          <w:szCs w:val="28"/>
        </w:rPr>
        <w:t>繁多，</w:t>
      </w:r>
      <w:r>
        <w:rPr>
          <w:rFonts w:hint="eastAsia" w:ascii="仿宋_GB2312" w:eastAsia="仿宋_GB2312"/>
          <w:sz w:val="28"/>
          <w:szCs w:val="28"/>
        </w:rPr>
        <w:t>乔木多达170多种，</w:t>
      </w:r>
      <w:r>
        <w:rPr>
          <w:rFonts w:ascii="仿宋_GB2312" w:eastAsia="仿宋_GB2312"/>
          <w:sz w:val="28"/>
          <w:szCs w:val="28"/>
        </w:rPr>
        <w:t>山区草本植物多达几百</w:t>
      </w:r>
      <w:r>
        <w:rPr>
          <w:rFonts w:hint="eastAsia" w:ascii="仿宋_GB2312" w:eastAsia="仿宋_GB2312"/>
          <w:sz w:val="28"/>
          <w:szCs w:val="28"/>
        </w:rPr>
        <w:t>种。</w:t>
      </w:r>
      <w:r>
        <w:rPr>
          <w:rFonts w:ascii="仿宋_GB2312" w:eastAsia="仿宋_GB2312"/>
          <w:sz w:val="28"/>
          <w:szCs w:val="28"/>
        </w:rPr>
        <w:t>全市</w:t>
      </w:r>
      <w:r>
        <w:rPr>
          <w:rFonts w:hint="eastAsia" w:ascii="仿宋_GB2312" w:eastAsia="仿宋_GB2312"/>
          <w:sz w:val="28"/>
          <w:szCs w:val="28"/>
        </w:rPr>
        <w:t>海岸线</w:t>
      </w:r>
      <w:r>
        <w:rPr>
          <w:rFonts w:ascii="仿宋_GB2312" w:eastAsia="仿宋_GB2312"/>
          <w:sz w:val="28"/>
          <w:szCs w:val="28"/>
        </w:rPr>
        <w:t>长</w:t>
      </w:r>
      <w:r>
        <w:rPr>
          <w:rFonts w:hint="eastAsia" w:ascii="仿宋_GB2312" w:eastAsia="仿宋_GB2312"/>
          <w:sz w:val="28"/>
          <w:szCs w:val="28"/>
        </w:rPr>
        <w:t>122公里</w:t>
      </w:r>
      <w:r>
        <w:rPr>
          <w:rFonts w:ascii="仿宋_GB2312" w:eastAsia="仿宋_GB2312"/>
          <w:sz w:val="28"/>
          <w:szCs w:val="28"/>
        </w:rPr>
        <w:t>，近海有海洋生物</w:t>
      </w:r>
      <w:r>
        <w:rPr>
          <w:rFonts w:hint="eastAsia" w:ascii="仿宋_GB2312" w:eastAsia="仿宋_GB2312"/>
          <w:sz w:val="28"/>
          <w:szCs w:val="28"/>
        </w:rPr>
        <w:t>400多种</w:t>
      </w:r>
      <w:r>
        <w:rPr>
          <w:rFonts w:ascii="仿宋_GB2312" w:eastAsia="仿宋_GB2312"/>
          <w:sz w:val="28"/>
          <w:szCs w:val="28"/>
        </w:rPr>
        <w:t>经济生物及大量的海洋</w:t>
      </w:r>
      <w:r>
        <w:rPr>
          <w:rFonts w:hint="eastAsia" w:ascii="仿宋_GB2312" w:eastAsia="仿宋_GB2312"/>
          <w:sz w:val="28"/>
          <w:szCs w:val="28"/>
        </w:rPr>
        <w:t>、</w:t>
      </w:r>
      <w:r>
        <w:rPr>
          <w:rFonts w:ascii="仿宋_GB2312" w:eastAsia="仿宋_GB2312"/>
          <w:sz w:val="28"/>
          <w:szCs w:val="28"/>
        </w:rPr>
        <w:t>滨</w:t>
      </w:r>
      <w:r>
        <w:rPr>
          <w:rFonts w:hint="eastAsia" w:ascii="仿宋_GB2312" w:eastAsia="仿宋_GB2312"/>
          <w:sz w:val="28"/>
          <w:szCs w:val="28"/>
        </w:rPr>
        <w:t>岸物种</w:t>
      </w:r>
      <w:r>
        <w:rPr>
          <w:rFonts w:ascii="仿宋_GB2312" w:eastAsia="仿宋_GB2312"/>
          <w:sz w:val="28"/>
          <w:szCs w:val="28"/>
        </w:rPr>
        <w:t>种类繁多，全市海洋旅游资源条件优越</w:t>
      </w:r>
      <w:r>
        <w:rPr>
          <w:rFonts w:hint="eastAsia" w:ascii="仿宋_GB2312" w:eastAsia="仿宋_GB2312"/>
          <w:sz w:val="28"/>
          <w:szCs w:val="28"/>
        </w:rPr>
        <w:t>。</w:t>
      </w:r>
      <w:r>
        <w:rPr>
          <w:rFonts w:ascii="仿宋_GB2312" w:eastAsia="仿宋_GB2312"/>
          <w:sz w:val="28"/>
          <w:szCs w:val="28"/>
        </w:rPr>
        <w:t>境内</w:t>
      </w:r>
      <w:r>
        <w:rPr>
          <w:rFonts w:hint="eastAsia" w:ascii="仿宋_GB2312" w:eastAsia="仿宋_GB2312"/>
          <w:sz w:val="28"/>
          <w:szCs w:val="28"/>
        </w:rPr>
        <w:t>有</w:t>
      </w:r>
      <w:r>
        <w:rPr>
          <w:rFonts w:ascii="仿宋_GB2312" w:eastAsia="仿宋_GB2312"/>
          <w:sz w:val="28"/>
          <w:szCs w:val="28"/>
        </w:rPr>
        <w:t>大、中、小河流</w:t>
      </w:r>
      <w:r>
        <w:rPr>
          <w:rFonts w:hint="eastAsia" w:ascii="仿宋_GB2312" w:eastAsia="仿宋_GB2312"/>
          <w:sz w:val="28"/>
          <w:szCs w:val="28"/>
        </w:rPr>
        <w:t>113条</w:t>
      </w:r>
      <w:r>
        <w:rPr>
          <w:rFonts w:ascii="仿宋_GB2312" w:eastAsia="仿宋_GB2312"/>
          <w:sz w:val="28"/>
          <w:szCs w:val="28"/>
        </w:rPr>
        <w:t>，其中有大型过境河流大辽河，中型河流大清河、碧流河</w:t>
      </w:r>
      <w:r>
        <w:rPr>
          <w:rFonts w:hint="eastAsia" w:ascii="仿宋_GB2312" w:eastAsia="仿宋_GB2312"/>
          <w:sz w:val="28"/>
          <w:szCs w:val="28"/>
        </w:rPr>
        <w:t>，</w:t>
      </w:r>
      <w:r>
        <w:rPr>
          <w:rFonts w:ascii="仿宋_GB2312" w:eastAsia="仿宋_GB2312"/>
          <w:sz w:val="28"/>
          <w:szCs w:val="28"/>
        </w:rPr>
        <w:t>现有水库</w:t>
      </w:r>
      <w:r>
        <w:rPr>
          <w:rFonts w:hint="eastAsia" w:ascii="仿宋_GB2312" w:eastAsia="仿宋_GB2312"/>
          <w:sz w:val="28"/>
          <w:szCs w:val="28"/>
        </w:rPr>
        <w:t>34座</w:t>
      </w:r>
      <w:r>
        <w:rPr>
          <w:rFonts w:ascii="仿宋_GB2312" w:eastAsia="仿宋_GB2312"/>
          <w:sz w:val="28"/>
          <w:szCs w:val="28"/>
        </w:rPr>
        <w:t>，总库容</w:t>
      </w:r>
      <w:r>
        <w:rPr>
          <w:rFonts w:hint="eastAsia" w:ascii="仿宋_GB2312" w:eastAsia="仿宋_GB2312"/>
          <w:sz w:val="28"/>
          <w:szCs w:val="28"/>
        </w:rPr>
        <w:t>26955万</w:t>
      </w:r>
      <w:r>
        <w:rPr>
          <w:rFonts w:ascii="仿宋_GB2312" w:eastAsia="仿宋_GB2312"/>
          <w:sz w:val="28"/>
          <w:szCs w:val="28"/>
        </w:rPr>
        <w:t>立方米。</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（3）行政区划。营口市现辖</w:t>
      </w:r>
      <w:r>
        <w:rPr>
          <w:rFonts w:ascii="仿宋_GB2312" w:eastAsia="仿宋_GB2312"/>
          <w:sz w:val="28"/>
          <w:szCs w:val="28"/>
        </w:rPr>
        <w:t>4</w:t>
      </w:r>
      <w:r>
        <w:rPr>
          <w:rFonts w:hint="eastAsia" w:ascii="仿宋_GB2312" w:eastAsia="仿宋_GB2312"/>
          <w:sz w:val="28"/>
          <w:szCs w:val="28"/>
        </w:rPr>
        <w:t>区和2市，即站前区</w:t>
      </w:r>
      <w:r>
        <w:rPr>
          <w:rFonts w:ascii="仿宋_GB2312" w:eastAsia="仿宋_GB2312"/>
          <w:sz w:val="28"/>
          <w:szCs w:val="28"/>
        </w:rPr>
        <w:t>、西市区、老边区、鲅鱼圈区、</w:t>
      </w:r>
      <w:r>
        <w:rPr>
          <w:rFonts w:hint="eastAsia" w:ascii="仿宋_GB2312" w:eastAsia="仿宋_GB2312"/>
          <w:sz w:val="28"/>
          <w:szCs w:val="28"/>
        </w:rPr>
        <w:t>盖州</w:t>
      </w:r>
      <w:r>
        <w:rPr>
          <w:rFonts w:ascii="仿宋_GB2312" w:eastAsia="仿宋_GB2312"/>
          <w:sz w:val="28"/>
          <w:szCs w:val="28"/>
        </w:rPr>
        <w:t>市、大石桥市</w:t>
      </w:r>
      <w:r>
        <w:rPr>
          <w:rFonts w:hint="eastAsia" w:ascii="仿宋_GB2312" w:eastAsia="仿宋_GB2312"/>
          <w:sz w:val="28"/>
          <w:szCs w:val="28"/>
        </w:rPr>
        <w:t>。共有</w:t>
      </w:r>
      <w:r>
        <w:rPr>
          <w:rFonts w:ascii="仿宋_GB2312" w:eastAsia="仿宋_GB2312"/>
          <w:sz w:val="28"/>
          <w:szCs w:val="28"/>
        </w:rPr>
        <w:t>35</w:t>
      </w:r>
      <w:r>
        <w:rPr>
          <w:rFonts w:hint="eastAsia" w:ascii="仿宋_GB2312" w:eastAsia="仿宋_GB2312"/>
          <w:sz w:val="28"/>
          <w:szCs w:val="28"/>
        </w:rPr>
        <w:t>个镇、</w:t>
      </w:r>
      <w:r>
        <w:rPr>
          <w:rFonts w:ascii="仿宋_GB2312" w:eastAsia="仿宋_GB2312"/>
          <w:sz w:val="28"/>
          <w:szCs w:val="28"/>
        </w:rPr>
        <w:t>3</w:t>
      </w:r>
      <w:r>
        <w:rPr>
          <w:rFonts w:hint="eastAsia" w:ascii="仿宋_GB2312" w:eastAsia="仿宋_GB2312"/>
          <w:sz w:val="28"/>
          <w:szCs w:val="28"/>
        </w:rPr>
        <w:t>个乡、</w:t>
      </w:r>
      <w:r>
        <w:rPr>
          <w:rFonts w:ascii="仿宋_GB2312" w:eastAsia="仿宋_GB2312"/>
          <w:sz w:val="28"/>
          <w:szCs w:val="28"/>
        </w:rPr>
        <w:t>644</w:t>
      </w:r>
      <w:r>
        <w:rPr>
          <w:rFonts w:hint="eastAsia" w:ascii="仿宋_GB2312" w:eastAsia="仿宋_GB2312"/>
          <w:sz w:val="28"/>
          <w:szCs w:val="28"/>
        </w:rPr>
        <w:t>个村委会、</w:t>
      </w:r>
      <w:r>
        <w:rPr>
          <w:rFonts w:ascii="仿宋_GB2312" w:eastAsia="仿宋_GB2312"/>
          <w:sz w:val="28"/>
          <w:szCs w:val="28"/>
        </w:rPr>
        <w:t>34</w:t>
      </w:r>
      <w:r>
        <w:rPr>
          <w:rFonts w:hint="eastAsia" w:ascii="仿宋_GB2312" w:eastAsia="仿宋_GB2312"/>
          <w:sz w:val="28"/>
          <w:szCs w:val="28"/>
        </w:rPr>
        <w:t>街道办事处、</w:t>
      </w:r>
      <w:r>
        <w:rPr>
          <w:rFonts w:ascii="仿宋_GB2312" w:eastAsia="仿宋_GB2312"/>
          <w:sz w:val="28"/>
          <w:szCs w:val="28"/>
        </w:rPr>
        <w:t>162</w:t>
      </w:r>
      <w:r>
        <w:rPr>
          <w:rFonts w:hint="eastAsia" w:ascii="仿宋_GB2312" w:eastAsia="仿宋_GB2312"/>
          <w:sz w:val="28"/>
          <w:szCs w:val="28"/>
        </w:rPr>
        <w:t>个</w:t>
      </w:r>
      <w:r>
        <w:rPr>
          <w:rFonts w:ascii="仿宋_GB2312" w:eastAsia="仿宋_GB2312"/>
          <w:sz w:val="28"/>
          <w:szCs w:val="28"/>
        </w:rPr>
        <w:t>社区居委会</w:t>
      </w:r>
      <w:r>
        <w:rPr>
          <w:rFonts w:hint="eastAsia" w:ascii="仿宋_GB2312" w:eastAsia="仿宋_GB2312"/>
          <w:sz w:val="28"/>
          <w:szCs w:val="28"/>
        </w:rPr>
        <w:t>。</w:t>
      </w:r>
    </w:p>
    <w:p>
      <w:pPr>
        <w:spacing w:line="360" w:lineRule="auto"/>
        <w:ind w:firstLine="560" w:firstLineChars="200"/>
        <w:rPr>
          <w:rFonts w:eastAsia="仿宋_GB2312"/>
          <w:sz w:val="28"/>
          <w:szCs w:val="28"/>
        </w:rPr>
      </w:pPr>
      <w:r>
        <w:rPr>
          <w:rFonts w:hint="eastAsia" w:ascii="仿宋_GB2312" w:eastAsia="仿宋_GB2312"/>
          <w:sz w:val="28"/>
          <w:szCs w:val="28"/>
        </w:rPr>
        <w:t>（4）中心城区概况。营口市中心城区由北部城区和南部城区共同组成。北部城区依托站前区、西市区及老边区组成；南部城区包括盖州市北海新区和鲅鱼圈区，形成“南北双城、一带三轴”的城市发展轴和“多点支撑”的城市中心布局结构。中心城区的规划控制范围包括：西市区（胜利街道、清华街道、滨海街道、得胜街道、五台子街道、渔市街道、高新技术产业开发区）、站前区（东风街道、八田地街道、建丰街道、建设街道、新兴街道、跃进街道）、老边区（路南镇、边城镇、营口盐场）、鲅鱼圈区（海星街道、红海街道、海东街道、望海街道、芦屯镇、熊岳镇、红旗满族镇）和盖州市团山街道。</w:t>
      </w:r>
    </w:p>
    <w:p>
      <w:pPr>
        <w:pStyle w:val="3"/>
        <w:spacing w:line="360" w:lineRule="auto"/>
        <w:rPr>
          <w:rFonts w:ascii="Times New Roman" w:hAnsi="Times New Roman" w:eastAsia="仿宋_GB2312"/>
        </w:rPr>
      </w:pPr>
      <w:bookmarkStart w:id="9" w:name="_Toc13842"/>
      <w:bookmarkStart w:id="10" w:name="_Toc53415267"/>
      <w:r>
        <w:rPr>
          <w:rFonts w:ascii="Times New Roman" w:hAnsi="Times New Roman" w:eastAsia="仿宋_GB2312"/>
        </w:rPr>
        <w:t>1.3规划修改背景</w:t>
      </w:r>
      <w:bookmarkEnd w:id="9"/>
      <w:bookmarkEnd w:id="10"/>
    </w:p>
    <w:p>
      <w:pPr>
        <w:autoSpaceDE w:val="0"/>
        <w:autoSpaceDN w:val="0"/>
        <w:adjustRightInd w:val="0"/>
        <w:spacing w:line="360" w:lineRule="auto"/>
        <w:ind w:firstLine="560" w:firstLineChars="200"/>
        <w:rPr>
          <w:rFonts w:ascii="仿宋_GB2312" w:eastAsia="仿宋_GB2312"/>
          <w:sz w:val="28"/>
          <w:szCs w:val="28"/>
        </w:rPr>
      </w:pPr>
      <w:r>
        <w:rPr>
          <w:rFonts w:hint="eastAsia" w:ascii="仿宋_GB2312" w:eastAsia="仿宋_GB2312"/>
          <w:sz w:val="28"/>
          <w:szCs w:val="28"/>
        </w:rPr>
        <w:t>全面深入落实党的十九大和十</w:t>
      </w:r>
      <w:r>
        <w:rPr>
          <w:rFonts w:ascii="仿宋_GB2312" w:eastAsia="仿宋_GB2312"/>
          <w:sz w:val="28"/>
          <w:szCs w:val="28"/>
        </w:rPr>
        <w:t>九届二中、三中</w:t>
      </w:r>
      <w:r>
        <w:rPr>
          <w:rFonts w:hint="eastAsia" w:ascii="仿宋_GB2312" w:eastAsia="仿宋_GB2312"/>
          <w:sz w:val="28"/>
          <w:szCs w:val="28"/>
        </w:rPr>
        <w:t>、四中</w:t>
      </w:r>
      <w:r>
        <w:rPr>
          <w:rFonts w:ascii="仿宋_GB2312" w:eastAsia="仿宋_GB2312"/>
          <w:sz w:val="28"/>
          <w:szCs w:val="28"/>
        </w:rPr>
        <w:t>全会</w:t>
      </w:r>
      <w:r>
        <w:rPr>
          <w:rFonts w:hint="eastAsia" w:ascii="仿宋_GB2312" w:eastAsia="仿宋_GB2312"/>
          <w:sz w:val="28"/>
          <w:szCs w:val="28"/>
        </w:rPr>
        <w:t>精神，深入贯彻落实习近平总书记系列重要讲话精神，坚持节约资源和保护环境基本国策，坚持节约优先、保护优先、自然恢复为主方针，立足我国社会主义初级阶段的基本国情和新的阶段性特征，以正确处理人与自然关系为核心，以解决生态环境领域突出问题为导向，保障国家生态安全，改善环境质量，提高资源利用效率，推动形成人与自然和谐发展的现代化建设新格局,实现“两个一百年”奋斗目标和中华民族伟大复兴。</w:t>
      </w:r>
    </w:p>
    <w:p>
      <w:pPr>
        <w:pStyle w:val="3"/>
        <w:spacing w:line="360" w:lineRule="auto"/>
        <w:rPr>
          <w:rFonts w:ascii="Times New Roman" w:hAnsi="Times New Roman" w:eastAsia="仿宋_GB2312"/>
        </w:rPr>
      </w:pPr>
      <w:bookmarkStart w:id="11" w:name="_Toc360570514"/>
      <w:bookmarkStart w:id="12" w:name="_Toc12278"/>
      <w:bookmarkStart w:id="13" w:name="_Toc53415268"/>
      <w:r>
        <w:rPr>
          <w:rFonts w:ascii="Times New Roman" w:hAnsi="Times New Roman" w:eastAsia="仿宋_GB2312"/>
        </w:rPr>
        <w:t>1.</w:t>
      </w:r>
      <w:r>
        <w:rPr>
          <w:rFonts w:hint="eastAsia" w:ascii="Times New Roman" w:hAnsi="Times New Roman" w:eastAsia="仿宋_GB2312"/>
        </w:rPr>
        <w:t>4</w:t>
      </w:r>
      <w:r>
        <w:rPr>
          <w:rFonts w:ascii="Times New Roman" w:hAnsi="Times New Roman" w:eastAsia="仿宋_GB2312"/>
        </w:rPr>
        <w:t>规划修改的</w:t>
      </w:r>
      <w:bookmarkEnd w:id="11"/>
      <w:r>
        <w:rPr>
          <w:rFonts w:ascii="Times New Roman" w:hAnsi="Times New Roman" w:eastAsia="仿宋_GB2312"/>
        </w:rPr>
        <w:t>必要性</w:t>
      </w:r>
      <w:bookmarkEnd w:id="12"/>
      <w:bookmarkEnd w:id="13"/>
    </w:p>
    <w:p>
      <w:pPr>
        <w:spacing w:before="240" w:beforeLines="100" w:line="360" w:lineRule="auto"/>
        <w:ind w:firstLine="560" w:firstLineChars="200"/>
        <w:rPr>
          <w:rFonts w:ascii="仿宋_GB2312" w:eastAsia="仿宋_GB2312"/>
          <w:bCs/>
          <w:sz w:val="28"/>
          <w:szCs w:val="28"/>
        </w:rPr>
      </w:pPr>
      <w:bookmarkStart w:id="14" w:name="_Toc31899"/>
      <w:bookmarkStart w:id="15" w:name="_Toc451850429"/>
      <w:bookmarkStart w:id="16" w:name="_Toc441762972"/>
      <w:r>
        <w:rPr>
          <w:rFonts w:hint="eastAsia" w:ascii="仿宋_GB2312" w:eastAsia="仿宋_GB2312"/>
          <w:bCs/>
          <w:sz w:val="28"/>
          <w:szCs w:val="28"/>
        </w:rPr>
        <w:t>是加强</w:t>
      </w:r>
      <w:r>
        <w:rPr>
          <w:rFonts w:ascii="仿宋_GB2312" w:eastAsia="仿宋_GB2312"/>
          <w:bCs/>
          <w:sz w:val="28"/>
          <w:szCs w:val="28"/>
        </w:rPr>
        <w:t>基础设施建设，增进民生</w:t>
      </w:r>
      <w:r>
        <w:rPr>
          <w:rFonts w:hint="eastAsia" w:ascii="仿宋_GB2312" w:eastAsia="仿宋_GB2312"/>
          <w:bCs/>
          <w:sz w:val="28"/>
          <w:szCs w:val="28"/>
        </w:rPr>
        <w:t>福祉的需要。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规划实施</w:t>
      </w:r>
      <w:r>
        <w:rPr>
          <w:rFonts w:ascii="仿宋_GB2312" w:eastAsia="仿宋_GB2312"/>
          <w:sz w:val="28"/>
          <w:szCs w:val="28"/>
        </w:rPr>
        <w:t>期间</w:t>
      </w:r>
      <w:r>
        <w:rPr>
          <w:rFonts w:hint="eastAsia" w:ascii="仿宋_GB2312" w:eastAsia="仿宋_GB2312"/>
          <w:sz w:val="28"/>
          <w:szCs w:val="28"/>
        </w:rPr>
        <w:t>，</w:t>
      </w:r>
      <w:r>
        <w:rPr>
          <w:rFonts w:ascii="仿宋_GB2312" w:eastAsia="仿宋_GB2312"/>
          <w:sz w:val="28"/>
          <w:szCs w:val="28"/>
        </w:rPr>
        <w:t>为全面贯彻落实党</w:t>
      </w:r>
      <w:r>
        <w:rPr>
          <w:rFonts w:hint="eastAsia" w:ascii="仿宋_GB2312" w:eastAsia="仿宋_GB2312"/>
          <w:sz w:val="28"/>
          <w:szCs w:val="28"/>
        </w:rPr>
        <w:t>的</w:t>
      </w:r>
      <w:r>
        <w:rPr>
          <w:rFonts w:ascii="仿宋_GB2312" w:eastAsia="仿宋_GB2312"/>
          <w:sz w:val="28"/>
          <w:szCs w:val="28"/>
        </w:rPr>
        <w:t>十九大精神，营口市人民政府以</w:t>
      </w:r>
      <w:r>
        <w:rPr>
          <w:rFonts w:hint="eastAsia" w:ascii="仿宋_GB2312" w:eastAsia="仿宋_GB2312"/>
          <w:sz w:val="28"/>
          <w:szCs w:val="28"/>
        </w:rPr>
        <w:t>繁荣文化体育事业，实施文化惠民工程，丰富市民文化生活，加强文化遗产保护和利用，壮大文化产业。</w:t>
      </w:r>
      <w:r>
        <w:rPr>
          <w:rFonts w:ascii="仿宋_GB2312" w:eastAsia="仿宋_GB2312"/>
          <w:sz w:val="28"/>
          <w:szCs w:val="28"/>
        </w:rPr>
        <w:t>为</w:t>
      </w:r>
      <w:r>
        <w:rPr>
          <w:rFonts w:hint="eastAsia" w:ascii="仿宋_GB2312" w:eastAsia="仿宋_GB2312"/>
          <w:sz w:val="28"/>
          <w:szCs w:val="28"/>
        </w:rPr>
        <w:t>加强基础</w:t>
      </w:r>
      <w:r>
        <w:rPr>
          <w:rFonts w:ascii="仿宋_GB2312" w:eastAsia="仿宋_GB2312"/>
          <w:sz w:val="28"/>
          <w:szCs w:val="28"/>
        </w:rPr>
        <w:t>设施建设，更好的落实惠民政策，需要对现行规划进行修改。</w:t>
      </w:r>
      <w:r>
        <w:rPr>
          <w:rFonts w:hint="eastAsia" w:ascii="仿宋_GB2312" w:eastAsia="仿宋_GB2312"/>
          <w:sz w:val="28"/>
          <w:szCs w:val="28"/>
        </w:rPr>
        <w:t>本次规划修改调入地块中有</w:t>
      </w:r>
      <w:r>
        <w:rPr>
          <w:rFonts w:ascii="仿宋_GB2312" w:eastAsia="仿宋_GB2312"/>
          <w:sz w:val="28"/>
          <w:szCs w:val="28"/>
        </w:rPr>
        <w:t>3.0989</w:t>
      </w:r>
      <w:r>
        <w:rPr>
          <w:rFonts w:hint="eastAsia" w:ascii="仿宋_GB2312" w:eastAsia="仿宋_GB2312"/>
          <w:sz w:val="28"/>
          <w:szCs w:val="28"/>
        </w:rPr>
        <w:t>公顷用于休闲广场设施建设。</w:t>
      </w:r>
    </w:p>
    <w:p>
      <w:pPr>
        <w:pStyle w:val="3"/>
        <w:spacing w:line="360" w:lineRule="auto"/>
        <w:rPr>
          <w:rFonts w:ascii="Times New Roman" w:hAnsi="Times New Roman" w:eastAsia="仿宋_GB2312"/>
        </w:rPr>
      </w:pPr>
      <w:bookmarkStart w:id="17" w:name="_Toc53415269"/>
      <w:r>
        <w:rPr>
          <w:rFonts w:ascii="Times New Roman" w:hAnsi="Times New Roman" w:eastAsia="仿宋_GB2312"/>
        </w:rPr>
        <w:t>1.</w:t>
      </w:r>
      <w:r>
        <w:rPr>
          <w:rFonts w:hint="eastAsia" w:ascii="Times New Roman" w:hAnsi="Times New Roman" w:eastAsia="仿宋_GB2312"/>
        </w:rPr>
        <w:t>5</w:t>
      </w:r>
      <w:r>
        <w:rPr>
          <w:rFonts w:ascii="Times New Roman" w:hAnsi="Times New Roman" w:eastAsia="仿宋_GB2312"/>
        </w:rPr>
        <w:t>规划调入地块选址的合理性</w:t>
      </w:r>
      <w:bookmarkEnd w:id="14"/>
      <w:bookmarkEnd w:id="15"/>
      <w:bookmarkEnd w:id="16"/>
      <w:bookmarkEnd w:id="17"/>
    </w:p>
    <w:p>
      <w:pPr>
        <w:spacing w:line="360" w:lineRule="auto"/>
        <w:ind w:firstLine="465"/>
        <w:rPr>
          <w:rFonts w:ascii="仿宋_GB2312" w:eastAsia="仿宋_GB2312"/>
          <w:color w:val="000000"/>
          <w:sz w:val="28"/>
          <w:szCs w:val="28"/>
        </w:rPr>
      </w:pPr>
      <w:r>
        <w:rPr>
          <w:rFonts w:hint="eastAsia" w:ascii="仿宋_GB2312" w:eastAsia="仿宋_GB2312"/>
          <w:color w:val="000000"/>
          <w:sz w:val="28"/>
          <w:szCs w:val="28"/>
        </w:rPr>
        <w:t>本次规划修改调入建设用地主要用途为</w:t>
      </w:r>
      <w:r>
        <w:rPr>
          <w:rFonts w:ascii="仿宋_GB2312" w:eastAsia="仿宋_GB2312"/>
          <w:color w:val="000000"/>
          <w:sz w:val="28"/>
          <w:szCs w:val="28"/>
        </w:rPr>
        <w:t>基础设施</w:t>
      </w:r>
      <w:r>
        <w:rPr>
          <w:rFonts w:hint="eastAsia" w:ascii="仿宋_GB2312" w:eastAsia="仿宋_GB2312"/>
          <w:color w:val="000000"/>
          <w:sz w:val="28"/>
          <w:szCs w:val="28"/>
        </w:rPr>
        <w:t>建设</w:t>
      </w:r>
      <w:r>
        <w:rPr>
          <w:rFonts w:ascii="仿宋_GB2312" w:eastAsia="仿宋_GB2312"/>
          <w:color w:val="000000"/>
          <w:sz w:val="28"/>
          <w:szCs w:val="28"/>
        </w:rPr>
        <w:t>，</w:t>
      </w:r>
      <w:r>
        <w:rPr>
          <w:rFonts w:hint="eastAsia" w:ascii="仿宋_GB2312" w:eastAsia="仿宋_GB2312"/>
          <w:color w:val="000000"/>
          <w:sz w:val="28"/>
          <w:szCs w:val="28"/>
        </w:rPr>
        <w:t>符合</w:t>
      </w:r>
      <w:r>
        <w:rPr>
          <w:rFonts w:ascii="仿宋_GB2312" w:eastAsia="仿宋_GB2312"/>
          <w:color w:val="000000"/>
          <w:sz w:val="28"/>
          <w:szCs w:val="28"/>
        </w:rPr>
        <w:t>城市规划。</w:t>
      </w:r>
      <w:r>
        <w:rPr>
          <w:rFonts w:hint="eastAsia" w:ascii="仿宋_GB2312" w:eastAsia="仿宋_GB2312"/>
          <w:color w:val="000000"/>
          <w:sz w:val="28"/>
          <w:szCs w:val="28"/>
        </w:rPr>
        <w:t>选址布局科学合理，在充分满足建设需求的同时，紧密结合“十三五”规划的发展趋势，落实衔接《辽宁省</w:t>
      </w:r>
      <w:r>
        <w:rPr>
          <w:rFonts w:ascii="仿宋_GB2312" w:eastAsia="仿宋_GB2312"/>
          <w:color w:val="000000"/>
          <w:sz w:val="28"/>
          <w:szCs w:val="28"/>
        </w:rPr>
        <w:t>主体功能区规划</w:t>
      </w:r>
      <w:r>
        <w:rPr>
          <w:rFonts w:hint="eastAsia" w:ascii="仿宋_GB2312" w:eastAsia="仿宋_GB2312"/>
          <w:color w:val="000000"/>
          <w:sz w:val="28"/>
          <w:szCs w:val="28"/>
        </w:rPr>
        <w:t>》发展布局，规划修改调入地块均符合《营口市城市总体规划（201</w:t>
      </w:r>
      <w:r>
        <w:rPr>
          <w:rFonts w:ascii="仿宋_GB2312" w:eastAsia="仿宋_GB2312"/>
          <w:color w:val="000000"/>
          <w:sz w:val="28"/>
          <w:szCs w:val="28"/>
        </w:rPr>
        <w:t>1</w:t>
      </w:r>
      <w:r>
        <w:rPr>
          <w:rFonts w:hint="eastAsia" w:ascii="仿宋_GB2312" w:eastAsia="仿宋_GB2312"/>
          <w:color w:val="000000"/>
          <w:sz w:val="28"/>
          <w:szCs w:val="28"/>
        </w:rPr>
        <w:t>-2030）》。规划调入地块充分考虑</w:t>
      </w:r>
      <w:r>
        <w:rPr>
          <w:rFonts w:hint="eastAsia" w:ascii="仿宋_GB2312" w:eastAsia="仿宋_GB2312"/>
          <w:sz w:val="28"/>
          <w:szCs w:val="28"/>
        </w:rPr>
        <w:t>生态建设要求，</w:t>
      </w:r>
      <w:r>
        <w:rPr>
          <w:rFonts w:hint="eastAsia" w:ascii="仿宋_GB2312" w:eastAsia="仿宋_GB2312"/>
          <w:color w:val="000000"/>
          <w:sz w:val="28"/>
          <w:szCs w:val="28"/>
        </w:rPr>
        <w:t>对切实推动全市经济快速发展，有力推进全市的生态文明建设，具有十分重大的意义。</w:t>
      </w:r>
    </w:p>
    <w:p>
      <w:pPr>
        <w:spacing w:line="360" w:lineRule="auto"/>
        <w:ind w:firstLine="465"/>
        <w:rPr>
          <w:rFonts w:ascii="仿宋_GB2312" w:eastAsia="仿宋_GB2312"/>
          <w:color w:val="000000"/>
          <w:sz w:val="28"/>
          <w:szCs w:val="28"/>
        </w:rPr>
      </w:pPr>
      <w:r>
        <w:rPr>
          <w:rFonts w:hint="eastAsia" w:ascii="仿宋_GB2312" w:eastAsia="仿宋_GB2312"/>
          <w:color w:val="000000"/>
          <w:sz w:val="28"/>
          <w:szCs w:val="28"/>
        </w:rPr>
        <w:t>本次营口市规划修改满足耕地保有量不减少的要求并且不涉及基本农田保护区。项目选址经过多方协商，多次实地踏勘和征求多方意见决定，确认规划建设用地调入地块无压覆矿产资源和稀土矿区的情况，不涉及国家禁止、限制类型产业项目。选择区域有利于主体功能区定位的产业发展方向，核心产业布局相对集中，符合社会发展、城市建设等相关规划，满足城镇和产业发展的合理用地需求，提高建设用地与城镇建设和产业发展的匹配度。对绿色生态建设无不利影响。</w:t>
      </w:r>
    </w:p>
    <w:p>
      <w:pPr>
        <w:pStyle w:val="3"/>
        <w:spacing w:line="360" w:lineRule="auto"/>
        <w:rPr>
          <w:rFonts w:ascii="Times New Roman" w:hAnsi="Times New Roman" w:eastAsia="仿宋_GB2312"/>
        </w:rPr>
      </w:pPr>
      <w:bookmarkStart w:id="18" w:name="_Toc451850430"/>
      <w:bookmarkStart w:id="19" w:name="_Toc53415270"/>
      <w:bookmarkStart w:id="20" w:name="_Toc16874"/>
      <w:r>
        <w:rPr>
          <w:rFonts w:ascii="Times New Roman" w:hAnsi="Times New Roman" w:eastAsia="仿宋_GB2312"/>
        </w:rPr>
        <w:t>1.</w:t>
      </w:r>
      <w:r>
        <w:rPr>
          <w:rFonts w:hint="eastAsia" w:ascii="Times New Roman" w:hAnsi="Times New Roman" w:eastAsia="仿宋_GB2312"/>
        </w:rPr>
        <w:t>6</w:t>
      </w:r>
      <w:r>
        <w:rPr>
          <w:rFonts w:ascii="Times New Roman" w:hAnsi="Times New Roman" w:eastAsia="仿宋_GB2312"/>
        </w:rPr>
        <w:t>规划修改的合法性</w:t>
      </w:r>
      <w:bookmarkEnd w:id="18"/>
      <w:bookmarkEnd w:id="19"/>
      <w:bookmarkEnd w:id="20"/>
    </w:p>
    <w:p>
      <w:pPr>
        <w:spacing w:line="360" w:lineRule="auto"/>
        <w:ind w:firstLine="555"/>
      </w:pPr>
      <w:r>
        <w:rPr>
          <w:rFonts w:hint="eastAsia" w:ascii="仿宋_GB2312" w:eastAsia="仿宋_GB2312"/>
          <w:color w:val="000000"/>
          <w:sz w:val="28"/>
          <w:szCs w:val="28"/>
        </w:rPr>
        <w:t>充分保障“十三五”规划的顺利实施，充分满足重点区域和重点项目用地需求，加快经济体制改革，加速产业结构转型，快速推进全市经济跨越式发展，进一步推动全面建成小康社会的进程，营口市人民政府根据《中华人民共和国土地管理法》第26条和《国土资源部关于严格土地利用总体规划实施管理的通知》（国土资发[2012]2号）等相关规定，启动本次规划修改。</w:t>
      </w:r>
    </w:p>
    <w:p>
      <w:pPr>
        <w:pStyle w:val="2"/>
        <w:adjustRightInd w:val="0"/>
        <w:spacing w:before="120" w:after="120" w:line="360" w:lineRule="auto"/>
        <w:jc w:val="center"/>
        <w:textAlignment w:val="baseline"/>
        <w:rPr>
          <w:rFonts w:ascii="黑体" w:hAnsi="黑体" w:eastAsia="黑体" w:cs="黑体"/>
        </w:rPr>
      </w:pPr>
      <w:bookmarkStart w:id="21" w:name="_Toc7900"/>
      <w:bookmarkStart w:id="22" w:name="_Toc53415271"/>
      <w:bookmarkStart w:id="23" w:name="_Toc360570515"/>
      <w:r>
        <w:rPr>
          <w:rFonts w:hint="eastAsia" w:ascii="黑体" w:hAnsi="黑体" w:eastAsia="黑体" w:cs="黑体"/>
        </w:rPr>
        <w:t>第二章  规划修改的总体要求</w:t>
      </w:r>
      <w:bookmarkEnd w:id="21"/>
      <w:bookmarkEnd w:id="22"/>
      <w:bookmarkEnd w:id="23"/>
    </w:p>
    <w:p>
      <w:pPr>
        <w:pStyle w:val="3"/>
        <w:spacing w:line="360" w:lineRule="auto"/>
        <w:rPr>
          <w:rFonts w:ascii="Times New Roman" w:hAnsi="Times New Roman" w:eastAsia="仿宋_GB2312"/>
        </w:rPr>
      </w:pPr>
      <w:bookmarkStart w:id="24" w:name="_Toc360570516"/>
      <w:bookmarkStart w:id="25" w:name="_Toc53415272"/>
      <w:bookmarkStart w:id="26" w:name="_Toc3771"/>
      <w:r>
        <w:rPr>
          <w:rFonts w:ascii="Times New Roman" w:hAnsi="Times New Roman" w:eastAsia="仿宋_GB2312"/>
        </w:rPr>
        <w:t>2.1规划修改的指导思想</w:t>
      </w:r>
      <w:bookmarkEnd w:id="24"/>
      <w:bookmarkEnd w:id="25"/>
      <w:bookmarkEnd w:id="26"/>
    </w:p>
    <w:p>
      <w:pPr>
        <w:spacing w:line="360" w:lineRule="auto"/>
        <w:ind w:firstLine="560" w:firstLineChars="200"/>
        <w:rPr>
          <w:rFonts w:eastAsia="仿宋_GB2312"/>
          <w:color w:val="000000"/>
          <w:sz w:val="28"/>
          <w:szCs w:val="28"/>
        </w:rPr>
      </w:pPr>
      <w:bookmarkStart w:id="27" w:name="_Toc360570517"/>
      <w:r>
        <w:rPr>
          <w:rFonts w:hint="eastAsia" w:eastAsia="仿宋_GB2312"/>
          <w:color w:val="000000"/>
          <w:sz w:val="28"/>
          <w:szCs w:val="28"/>
        </w:rPr>
        <w:t>全面贯彻落实党的十九大和十九届二中、三中、四中全会精神，深入贯彻习近平新时代中国特色社会主义思想，统筹推进“五位一体”总体布局，协调推进“四个全面”战略布局，牢固树立和贯彻落实创新、协调、绿色、开放、共享的发展理念，着力推进土地供给侧结构性改革，紧紧把握新一轮东北老工业基地全面振兴等战略机遇，以保护资源、保障发展、保育生态为主线，保护和合理利用农用地</w:t>
      </w:r>
      <w:r>
        <w:rPr>
          <w:rFonts w:eastAsia="仿宋_GB2312"/>
          <w:color w:val="000000"/>
          <w:sz w:val="28"/>
          <w:szCs w:val="28"/>
        </w:rPr>
        <w:t>，</w:t>
      </w:r>
      <w:r>
        <w:rPr>
          <w:rFonts w:hint="eastAsia" w:eastAsia="仿宋_GB2312"/>
          <w:color w:val="000000"/>
          <w:sz w:val="28"/>
          <w:szCs w:val="28"/>
        </w:rPr>
        <w:t>节约集约利用建设</w:t>
      </w:r>
      <w:r>
        <w:rPr>
          <w:rFonts w:eastAsia="仿宋_GB2312"/>
          <w:color w:val="000000"/>
          <w:sz w:val="28"/>
          <w:szCs w:val="28"/>
        </w:rPr>
        <w:t>用地，协调</w:t>
      </w:r>
      <w:r>
        <w:rPr>
          <w:rFonts w:hint="eastAsia" w:eastAsia="仿宋_GB2312"/>
          <w:color w:val="000000"/>
          <w:sz w:val="28"/>
          <w:szCs w:val="28"/>
        </w:rPr>
        <w:t>推进土地生态建设，强化规划管理及土地用途管制和建设用地空间管制，完善城乡一体化用地新机制，</w:t>
      </w:r>
      <w:r>
        <w:rPr>
          <w:rFonts w:eastAsia="仿宋_GB2312"/>
          <w:color w:val="000000"/>
          <w:sz w:val="28"/>
          <w:szCs w:val="28"/>
        </w:rPr>
        <w:t>发挥现行规划对土地利用的统筹管控作用，保障和促进</w:t>
      </w:r>
      <w:r>
        <w:rPr>
          <w:rFonts w:hint="eastAsia" w:eastAsia="仿宋_GB2312"/>
          <w:color w:val="000000"/>
          <w:sz w:val="28"/>
          <w:szCs w:val="28"/>
        </w:rPr>
        <w:t>全市</w:t>
      </w:r>
      <w:r>
        <w:rPr>
          <w:rFonts w:eastAsia="仿宋_GB2312"/>
          <w:color w:val="000000"/>
          <w:sz w:val="28"/>
          <w:szCs w:val="28"/>
        </w:rPr>
        <w:t>经济快速持续健康发展，</w:t>
      </w:r>
      <w:r>
        <w:rPr>
          <w:rFonts w:hint="eastAsia" w:eastAsia="仿宋_GB2312"/>
          <w:color w:val="000000"/>
          <w:sz w:val="28"/>
          <w:szCs w:val="28"/>
        </w:rPr>
        <w:t>为“十三五”的顺利实施保驾护航。</w:t>
      </w:r>
    </w:p>
    <w:bookmarkEnd w:id="27"/>
    <w:p>
      <w:pPr>
        <w:pStyle w:val="3"/>
        <w:spacing w:line="360" w:lineRule="auto"/>
        <w:rPr>
          <w:rFonts w:ascii="Times New Roman" w:hAnsi="Times New Roman" w:eastAsia="仿宋_GB2312"/>
          <w:color w:val="000000"/>
        </w:rPr>
      </w:pPr>
      <w:bookmarkStart w:id="28" w:name="_Toc459049753"/>
      <w:bookmarkStart w:id="29" w:name="_Toc53415273"/>
      <w:r>
        <w:rPr>
          <w:rFonts w:ascii="Times New Roman" w:hAnsi="Times New Roman" w:eastAsia="仿宋_GB2312"/>
          <w:color w:val="000000"/>
        </w:rPr>
        <w:t>2.2</w:t>
      </w:r>
      <w:bookmarkStart w:id="30" w:name="_Toc360570518"/>
      <w:r>
        <w:rPr>
          <w:rFonts w:ascii="Times New Roman" w:hAnsi="Times New Roman" w:eastAsia="仿宋_GB2312"/>
          <w:color w:val="000000"/>
        </w:rPr>
        <w:t>规划修改的控制性要求</w:t>
      </w:r>
      <w:bookmarkEnd w:id="28"/>
      <w:bookmarkEnd w:id="29"/>
      <w:bookmarkEnd w:id="30"/>
    </w:p>
    <w:p>
      <w:pPr>
        <w:spacing w:line="360" w:lineRule="auto"/>
        <w:ind w:firstLine="560" w:firstLineChars="200"/>
        <w:rPr>
          <w:rFonts w:eastAsia="仿宋_GB2312"/>
          <w:color w:val="000000"/>
          <w:sz w:val="28"/>
          <w:szCs w:val="28"/>
        </w:rPr>
      </w:pPr>
      <w:r>
        <w:rPr>
          <w:rFonts w:eastAsia="仿宋_GB2312"/>
          <w:color w:val="000000"/>
          <w:sz w:val="28"/>
          <w:szCs w:val="28"/>
        </w:rPr>
        <w:t>本次规划修改以保护耕地为前提，尽量不占或少占耕地，避让</w:t>
      </w:r>
      <w:r>
        <w:rPr>
          <w:rFonts w:hint="eastAsia" w:eastAsia="仿宋_GB2312"/>
          <w:color w:val="000000"/>
          <w:sz w:val="28"/>
          <w:szCs w:val="28"/>
        </w:rPr>
        <w:t>永久</w:t>
      </w:r>
      <w:r>
        <w:rPr>
          <w:rFonts w:eastAsia="仿宋_GB2312"/>
          <w:color w:val="000000"/>
          <w:sz w:val="28"/>
          <w:szCs w:val="28"/>
        </w:rPr>
        <w:t>基本</w:t>
      </w:r>
      <w:r>
        <w:rPr>
          <w:rFonts w:eastAsia="仿宋_GB2312"/>
          <w:sz w:val="28"/>
          <w:szCs w:val="28"/>
        </w:rPr>
        <w:t>农田，确保耕地保有量和基本农田保护任务目标的实现。涉及规划建设用地</w:t>
      </w:r>
      <w:r>
        <w:rPr>
          <w:rFonts w:hint="eastAsia" w:eastAsia="仿宋_GB2312"/>
          <w:sz w:val="28"/>
          <w:szCs w:val="28"/>
        </w:rPr>
        <w:t>调入</w:t>
      </w:r>
      <w:r>
        <w:rPr>
          <w:rFonts w:eastAsia="仿宋_GB2312"/>
          <w:sz w:val="28"/>
          <w:szCs w:val="28"/>
        </w:rPr>
        <w:t>地块占用耕地的，确保</w:t>
      </w:r>
      <w:r>
        <w:rPr>
          <w:rFonts w:hint="eastAsia" w:eastAsia="仿宋_GB2312"/>
          <w:sz w:val="28"/>
          <w:szCs w:val="28"/>
        </w:rPr>
        <w:t>规划建设用地</w:t>
      </w:r>
      <w:r>
        <w:rPr>
          <w:rFonts w:eastAsia="仿宋_GB2312"/>
          <w:sz w:val="28"/>
          <w:szCs w:val="28"/>
        </w:rPr>
        <w:t>调出地块中耕地数量和质量不低于规划建设用地调入地块中的耕地，规划修改不涉及土地整治和高标准基本农田建设</w:t>
      </w:r>
      <w:r>
        <w:rPr>
          <w:rFonts w:hint="eastAsia" w:eastAsia="仿宋_GB2312"/>
          <w:sz w:val="28"/>
          <w:szCs w:val="28"/>
        </w:rPr>
        <w:t>项目</w:t>
      </w:r>
      <w:r>
        <w:rPr>
          <w:rFonts w:eastAsia="仿宋_GB2312"/>
          <w:sz w:val="28"/>
          <w:szCs w:val="28"/>
        </w:rPr>
        <w:t>区。</w:t>
      </w:r>
    </w:p>
    <w:p>
      <w:pPr>
        <w:spacing w:line="360" w:lineRule="auto"/>
        <w:rPr>
          <w:rFonts w:eastAsia="仿宋_GB2312"/>
          <w:sz w:val="28"/>
          <w:szCs w:val="28"/>
        </w:rPr>
      </w:pPr>
    </w:p>
    <w:p>
      <w:pPr>
        <w:spacing w:line="360" w:lineRule="auto"/>
        <w:rPr>
          <w:rFonts w:eastAsia="仿宋_GB2312"/>
          <w:sz w:val="28"/>
          <w:szCs w:val="28"/>
        </w:rPr>
      </w:pPr>
    </w:p>
    <w:p>
      <w:pPr>
        <w:spacing w:line="360" w:lineRule="auto"/>
        <w:rPr>
          <w:rFonts w:eastAsia="仿宋_GB2312"/>
          <w:sz w:val="28"/>
          <w:szCs w:val="28"/>
        </w:rPr>
      </w:pPr>
    </w:p>
    <w:p>
      <w:pPr>
        <w:spacing w:line="360" w:lineRule="auto"/>
        <w:rPr>
          <w:rFonts w:eastAsia="仿宋_GB2312"/>
          <w:sz w:val="28"/>
          <w:szCs w:val="28"/>
        </w:rPr>
      </w:pPr>
    </w:p>
    <w:p>
      <w:pPr>
        <w:pStyle w:val="2"/>
        <w:adjustRightInd w:val="0"/>
        <w:spacing w:before="120" w:after="120" w:line="360" w:lineRule="auto"/>
        <w:jc w:val="center"/>
        <w:textAlignment w:val="baseline"/>
        <w:rPr>
          <w:rFonts w:ascii="黑体" w:hAnsi="黑体" w:eastAsia="黑体" w:cs="黑体"/>
          <w:color w:val="000000"/>
        </w:rPr>
      </w:pPr>
      <w:bookmarkStart w:id="31" w:name="_Toc360570522"/>
      <w:bookmarkStart w:id="32" w:name="_Toc459049754"/>
      <w:bookmarkStart w:id="33" w:name="_Toc53415274"/>
      <w:bookmarkStart w:id="34" w:name="_Toc360570523"/>
      <w:bookmarkStart w:id="35" w:name="_Toc8386"/>
      <w:r>
        <w:rPr>
          <w:rFonts w:hint="eastAsia" w:ascii="黑体" w:hAnsi="黑体" w:eastAsia="黑体" w:cs="黑体"/>
          <w:color w:val="000000"/>
        </w:rPr>
        <w:t>第三章  规划修改的目的、原则和依据</w:t>
      </w:r>
      <w:bookmarkEnd w:id="31"/>
      <w:bookmarkEnd w:id="32"/>
      <w:bookmarkEnd w:id="33"/>
    </w:p>
    <w:p>
      <w:pPr>
        <w:pStyle w:val="3"/>
        <w:spacing w:line="360" w:lineRule="auto"/>
        <w:rPr>
          <w:rFonts w:ascii="Times New Roman" w:hAnsi="Times New Roman" w:eastAsia="仿宋_GB2312"/>
          <w:color w:val="000000"/>
        </w:rPr>
      </w:pPr>
      <w:bookmarkStart w:id="36" w:name="_Toc53415275"/>
      <w:bookmarkStart w:id="37" w:name="_Toc459049755"/>
      <w:r>
        <w:rPr>
          <w:rFonts w:ascii="Times New Roman" w:hAnsi="Times New Roman" w:eastAsia="仿宋_GB2312"/>
          <w:color w:val="000000"/>
        </w:rPr>
        <w:t>3.1规划修改的目的</w:t>
      </w:r>
      <w:bookmarkEnd w:id="36"/>
      <w:bookmarkEnd w:id="37"/>
    </w:p>
    <w:p>
      <w:pPr>
        <w:spacing w:line="360" w:lineRule="auto"/>
        <w:ind w:firstLine="560" w:firstLineChars="200"/>
        <w:rPr>
          <w:rFonts w:eastAsia="仿宋_GB2312"/>
          <w:color w:val="000000"/>
          <w:sz w:val="28"/>
          <w:szCs w:val="28"/>
        </w:rPr>
      </w:pPr>
      <w:r>
        <w:rPr>
          <w:rFonts w:eastAsia="仿宋_GB2312"/>
          <w:color w:val="000000"/>
          <w:sz w:val="28"/>
          <w:szCs w:val="28"/>
        </w:rPr>
        <w:t>（1）优化建设用地布局，保障科学发展用地。通过规划修改，优化各类建设用地布局，调整规划建设用地实施时序，有效保障重点区域和重点项目用地，促进经济社会全面协调可持续发展。</w:t>
      </w:r>
    </w:p>
    <w:p>
      <w:pPr>
        <w:spacing w:line="360" w:lineRule="auto"/>
        <w:ind w:firstLine="560" w:firstLineChars="200"/>
        <w:rPr>
          <w:rFonts w:eastAsia="仿宋_GB2312"/>
          <w:color w:val="000000"/>
          <w:sz w:val="28"/>
          <w:szCs w:val="28"/>
        </w:rPr>
      </w:pPr>
      <w:r>
        <w:rPr>
          <w:rFonts w:eastAsia="仿宋_GB2312"/>
          <w:color w:val="000000"/>
          <w:sz w:val="28"/>
          <w:szCs w:val="28"/>
        </w:rPr>
        <w:t>（2）统筹城乡土地利用，促进节约集约用地。通过规划修改，统筹城乡和区域土地利用，科学安排生产、生活和生态用地，引导城乡建设用地集聚布局，促进各类产业规模经营和节约集约用地。</w:t>
      </w:r>
    </w:p>
    <w:p>
      <w:pPr>
        <w:spacing w:line="360" w:lineRule="auto"/>
        <w:ind w:firstLine="560" w:firstLineChars="200"/>
        <w:rPr>
          <w:rFonts w:eastAsia="仿宋_GB2312"/>
          <w:color w:val="000000"/>
          <w:sz w:val="28"/>
          <w:szCs w:val="28"/>
        </w:rPr>
      </w:pPr>
      <w:r>
        <w:rPr>
          <w:rFonts w:eastAsia="仿宋_GB2312"/>
          <w:color w:val="000000"/>
          <w:sz w:val="28"/>
          <w:szCs w:val="28"/>
        </w:rPr>
        <w:t>（3）完善规划实施管理，强化土地宏观调控。通过规划修改，</w:t>
      </w:r>
      <w:r>
        <w:rPr>
          <w:rFonts w:hint="eastAsia" w:eastAsia="仿宋_GB2312"/>
          <w:color w:val="000000"/>
          <w:sz w:val="28"/>
          <w:szCs w:val="28"/>
        </w:rPr>
        <w:t>提高土地用途管制和城乡建设用地空间管制对经济社会发展的适应程度，提高土地管理参与宏观调控的针对性和有效性。</w:t>
      </w:r>
    </w:p>
    <w:p>
      <w:pPr>
        <w:pStyle w:val="3"/>
        <w:spacing w:line="360" w:lineRule="auto"/>
        <w:rPr>
          <w:rFonts w:ascii="Times New Roman" w:hAnsi="Times New Roman" w:eastAsia="仿宋_GB2312"/>
          <w:color w:val="000000"/>
        </w:rPr>
      </w:pPr>
      <w:bookmarkStart w:id="38" w:name="_Toc53415276"/>
      <w:bookmarkStart w:id="39" w:name="_Toc459049756"/>
      <w:r>
        <w:rPr>
          <w:rFonts w:ascii="Times New Roman" w:hAnsi="Times New Roman" w:eastAsia="仿宋_GB2312"/>
          <w:color w:val="000000"/>
        </w:rPr>
        <w:t>3.2规划修改的原则</w:t>
      </w:r>
      <w:bookmarkEnd w:id="38"/>
      <w:bookmarkEnd w:id="39"/>
    </w:p>
    <w:p>
      <w:pPr>
        <w:spacing w:line="360" w:lineRule="auto"/>
        <w:ind w:firstLine="560" w:firstLineChars="200"/>
        <w:rPr>
          <w:rFonts w:eastAsia="仿宋_GB2312"/>
          <w:color w:val="000000"/>
          <w:sz w:val="28"/>
          <w:szCs w:val="28"/>
        </w:rPr>
      </w:pPr>
      <w:r>
        <w:rPr>
          <w:rFonts w:eastAsia="仿宋_GB2312"/>
          <w:color w:val="000000"/>
          <w:sz w:val="28"/>
          <w:szCs w:val="28"/>
        </w:rPr>
        <w:t>（1）保护耕地原则。规划修改应有利于强化耕地和基本农田保护。本次规划修改以保护耕地为前提，尽量不占或少占耕地，并避让</w:t>
      </w:r>
      <w:r>
        <w:rPr>
          <w:rFonts w:hint="eastAsia" w:eastAsia="仿宋_GB2312"/>
          <w:color w:val="000000"/>
          <w:sz w:val="28"/>
          <w:szCs w:val="28"/>
        </w:rPr>
        <w:t>永久</w:t>
      </w:r>
      <w:r>
        <w:rPr>
          <w:rFonts w:eastAsia="仿宋_GB2312"/>
          <w:color w:val="000000"/>
          <w:sz w:val="28"/>
          <w:szCs w:val="28"/>
        </w:rPr>
        <w:t>基本农田，确保耕地保有量和基本农田保护任务目标的实现。</w:t>
      </w:r>
    </w:p>
    <w:p>
      <w:pPr>
        <w:spacing w:line="360" w:lineRule="auto"/>
        <w:ind w:firstLine="560" w:firstLineChars="200"/>
        <w:rPr>
          <w:rFonts w:eastAsia="仿宋_GB2312"/>
          <w:color w:val="000000"/>
          <w:sz w:val="28"/>
          <w:szCs w:val="28"/>
        </w:rPr>
      </w:pPr>
      <w:r>
        <w:rPr>
          <w:rFonts w:eastAsia="仿宋_GB2312"/>
          <w:color w:val="000000"/>
          <w:sz w:val="28"/>
          <w:szCs w:val="28"/>
        </w:rPr>
        <w:t>（2）节约集约原则。规划修改必须贯彻资源利用节约优先战略，有利于最大限度提高各类用地节约集约利用水平。本次规划修改遵循节约集约用地的要求，规划修改涉及的用地标准，应符合节约集约用地相关要求。</w:t>
      </w:r>
    </w:p>
    <w:p>
      <w:pPr>
        <w:spacing w:line="360" w:lineRule="auto"/>
        <w:ind w:firstLine="560" w:firstLineChars="200"/>
        <w:rPr>
          <w:rFonts w:eastAsia="仿宋_GB2312"/>
          <w:color w:val="000000"/>
          <w:sz w:val="28"/>
          <w:szCs w:val="28"/>
        </w:rPr>
      </w:pPr>
      <w:r>
        <w:rPr>
          <w:rFonts w:eastAsia="仿宋_GB2312"/>
          <w:color w:val="000000"/>
          <w:sz w:val="28"/>
          <w:szCs w:val="28"/>
        </w:rPr>
        <w:t>（3）优化配置原则。本次规划修改遵循节约集约用地的要求，通过城乡建设用地规模边界和扩展边界的修改，推进土地利用结构与布局优化，引导城乡建设用地合理、集约、高效利用，使城乡建设用地与城镇建设和产业发展更加匹配。</w:t>
      </w:r>
    </w:p>
    <w:p>
      <w:pPr>
        <w:spacing w:line="360" w:lineRule="auto"/>
        <w:ind w:firstLine="560" w:firstLineChars="200"/>
        <w:rPr>
          <w:rFonts w:eastAsia="仿宋_GB2312"/>
          <w:color w:val="000000"/>
          <w:sz w:val="28"/>
          <w:szCs w:val="28"/>
        </w:rPr>
      </w:pPr>
      <w:r>
        <w:rPr>
          <w:rFonts w:eastAsia="仿宋_GB2312"/>
          <w:color w:val="000000"/>
          <w:sz w:val="28"/>
          <w:szCs w:val="28"/>
        </w:rPr>
        <w:t>（4）公众参与原则。本次规划修改注重与城镇体系规划、村镇规划、交通规划、水利规划、环境保护规划等相关规划的衔接，广泛听取修改涉及区域社会各界的意见，采纳合理性建议，并对修改方案进行充分论证，以提高规划修改方案的可行性和可操作性。</w:t>
      </w:r>
    </w:p>
    <w:p>
      <w:pPr>
        <w:pStyle w:val="3"/>
        <w:spacing w:line="360" w:lineRule="auto"/>
        <w:rPr>
          <w:rFonts w:ascii="Times New Roman" w:hAnsi="Times New Roman" w:eastAsia="仿宋_GB2312"/>
          <w:color w:val="000000"/>
        </w:rPr>
      </w:pPr>
      <w:bookmarkStart w:id="40" w:name="_Toc459049757"/>
      <w:bookmarkStart w:id="41" w:name="_Toc53415277"/>
      <w:r>
        <w:rPr>
          <w:rFonts w:ascii="Times New Roman" w:hAnsi="Times New Roman" w:eastAsia="仿宋_GB2312"/>
          <w:color w:val="000000"/>
        </w:rPr>
        <w:t>3.3规划修改的依据</w:t>
      </w:r>
      <w:bookmarkEnd w:id="40"/>
      <w:bookmarkEnd w:id="41"/>
    </w:p>
    <w:p>
      <w:pPr>
        <w:pStyle w:val="4"/>
        <w:spacing w:before="0" w:after="0" w:line="360" w:lineRule="auto"/>
        <w:rPr>
          <w:rFonts w:eastAsia="仿宋_GB2312"/>
          <w:b w:val="0"/>
          <w:bCs/>
          <w:sz w:val="28"/>
          <w:szCs w:val="28"/>
        </w:rPr>
      </w:pPr>
      <w:bookmarkStart w:id="42" w:name="_Toc53415278"/>
      <w:r>
        <w:rPr>
          <w:rFonts w:eastAsia="仿宋_GB2312"/>
          <w:b w:val="0"/>
          <w:bCs/>
          <w:sz w:val="28"/>
          <w:szCs w:val="28"/>
        </w:rPr>
        <w:t>3.3.1法律法规依据</w:t>
      </w:r>
      <w:bookmarkEnd w:id="34"/>
      <w:bookmarkEnd w:id="35"/>
      <w:bookmarkEnd w:id="42"/>
    </w:p>
    <w:p>
      <w:pPr>
        <w:spacing w:line="360" w:lineRule="auto"/>
        <w:ind w:firstLine="560" w:firstLineChars="200"/>
        <w:rPr>
          <w:rFonts w:eastAsia="仿宋_GB2312"/>
          <w:color w:val="000000"/>
          <w:sz w:val="28"/>
          <w:szCs w:val="28"/>
        </w:rPr>
      </w:pPr>
      <w:r>
        <w:rPr>
          <w:rFonts w:hint="eastAsia" w:eastAsia="仿宋_GB2312"/>
          <w:color w:val="000000"/>
          <w:sz w:val="28"/>
          <w:szCs w:val="28"/>
        </w:rPr>
        <w:t>（1）《中华人民共和国土地管理法》；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（2）《中华人民共和国城乡规划法》；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（3）《中华人民共和国环境保护法》；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（4）《中华人民共和国森林法》；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（5）《中华人民共和国水土保持法》；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（6）《中华人民共和国土地管理法实施条例》；</w:t>
      </w:r>
    </w:p>
    <w:p>
      <w:pPr>
        <w:spacing w:line="360" w:lineRule="auto"/>
        <w:ind w:firstLine="560" w:firstLineChars="200"/>
        <w:rPr>
          <w:rFonts w:eastAsia="仿宋_GB2312"/>
          <w:color w:val="000000"/>
          <w:sz w:val="28"/>
          <w:szCs w:val="28"/>
        </w:rPr>
      </w:pPr>
      <w:r>
        <w:rPr>
          <w:rFonts w:hint="eastAsia" w:eastAsia="仿宋_GB2312"/>
          <w:color w:val="000000"/>
          <w:sz w:val="28"/>
          <w:szCs w:val="28"/>
        </w:rPr>
        <w:t>（7）《中华人民共和国土壤污染防治法》；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（8）《基本农田保护条例》；</w:t>
      </w:r>
    </w:p>
    <w:p>
      <w:pPr>
        <w:spacing w:line="360" w:lineRule="auto"/>
        <w:ind w:firstLine="560" w:firstLineChars="200"/>
        <w:rPr>
          <w:rFonts w:eastAsia="仿宋_GB2312"/>
          <w:color w:val="000000"/>
          <w:sz w:val="28"/>
          <w:szCs w:val="28"/>
        </w:rPr>
      </w:pPr>
      <w:r>
        <w:rPr>
          <w:rFonts w:hint="eastAsia" w:eastAsia="仿宋_GB2312"/>
          <w:color w:val="000000"/>
          <w:sz w:val="28"/>
          <w:szCs w:val="28"/>
        </w:rPr>
        <w:t>（9）《辽宁省实施〈中华人民共和国土地管理法〉办法》；</w:t>
      </w:r>
    </w:p>
    <w:p>
      <w:pPr>
        <w:spacing w:line="360" w:lineRule="auto"/>
        <w:ind w:firstLine="560" w:firstLineChars="200"/>
        <w:rPr>
          <w:rFonts w:eastAsia="仿宋_GB2312"/>
          <w:color w:val="000000"/>
          <w:sz w:val="28"/>
          <w:szCs w:val="28"/>
        </w:rPr>
      </w:pPr>
      <w:r>
        <w:rPr>
          <w:rFonts w:hint="eastAsia" w:eastAsia="仿宋_GB2312"/>
          <w:color w:val="000000"/>
          <w:sz w:val="28"/>
          <w:szCs w:val="28"/>
        </w:rPr>
        <w:t>（10）《辽宁省基本农田保护办法》。</w:t>
      </w:r>
    </w:p>
    <w:p>
      <w:pPr>
        <w:pStyle w:val="4"/>
        <w:spacing w:before="0" w:after="0" w:line="360" w:lineRule="auto"/>
        <w:rPr>
          <w:rFonts w:eastAsia="仿宋_GB2312"/>
          <w:b w:val="0"/>
          <w:bCs/>
          <w:sz w:val="28"/>
          <w:szCs w:val="28"/>
        </w:rPr>
      </w:pPr>
      <w:bookmarkStart w:id="43" w:name="_Toc30666"/>
      <w:bookmarkStart w:id="44" w:name="_Toc360570524"/>
      <w:bookmarkStart w:id="45" w:name="_Toc53415279"/>
      <w:r>
        <w:rPr>
          <w:rFonts w:eastAsia="仿宋_GB2312"/>
          <w:b w:val="0"/>
          <w:bCs/>
          <w:sz w:val="28"/>
          <w:szCs w:val="28"/>
        </w:rPr>
        <w:t>3.3.2政策规范依据</w:t>
      </w:r>
      <w:bookmarkEnd w:id="43"/>
      <w:bookmarkEnd w:id="44"/>
      <w:bookmarkEnd w:id="45"/>
    </w:p>
    <w:p>
      <w:pPr>
        <w:spacing w:line="360" w:lineRule="auto"/>
        <w:ind w:firstLine="560" w:firstLineChars="200"/>
        <w:rPr>
          <w:rFonts w:eastAsia="仿宋_GB2312"/>
          <w:sz w:val="28"/>
          <w:szCs w:val="28"/>
        </w:rPr>
      </w:pPr>
      <w:r>
        <w:rPr>
          <w:rFonts w:hint="eastAsia" w:eastAsia="仿宋_GB2312"/>
          <w:sz w:val="28"/>
          <w:szCs w:val="28"/>
        </w:rPr>
        <w:t>（1）《国务院关于深化改革严格土地管理的决定》（国发</w:t>
      </w:r>
      <w:r>
        <w:rPr>
          <w:rFonts w:hint="eastAsia" w:ascii="微软雅黑" w:hAnsi="微软雅黑" w:eastAsia="微软雅黑" w:cs="微软雅黑"/>
          <w:sz w:val="28"/>
          <w:szCs w:val="28"/>
        </w:rPr>
        <w:t>﹝</w:t>
      </w:r>
      <w:r>
        <w:rPr>
          <w:rFonts w:hint="eastAsia" w:eastAsia="仿宋_GB2312"/>
          <w:sz w:val="28"/>
          <w:szCs w:val="28"/>
        </w:rPr>
        <w:t>2004</w:t>
      </w:r>
      <w:r>
        <w:rPr>
          <w:rFonts w:hint="eastAsia" w:ascii="微软雅黑" w:hAnsi="微软雅黑" w:eastAsia="微软雅黑" w:cs="微软雅黑"/>
          <w:sz w:val="28"/>
          <w:szCs w:val="28"/>
        </w:rPr>
        <w:t>﹞</w:t>
      </w:r>
      <w:r>
        <w:rPr>
          <w:rFonts w:hint="eastAsia" w:eastAsia="仿宋_GB2312"/>
          <w:sz w:val="28"/>
          <w:szCs w:val="28"/>
        </w:rPr>
        <w:t>28号）；</w:t>
      </w:r>
    </w:p>
    <w:p>
      <w:pPr>
        <w:spacing w:line="360" w:lineRule="auto"/>
        <w:ind w:firstLine="560" w:firstLineChars="200"/>
        <w:rPr>
          <w:rFonts w:eastAsia="仿宋_GB2312"/>
          <w:sz w:val="28"/>
          <w:szCs w:val="28"/>
        </w:rPr>
      </w:pPr>
      <w:r>
        <w:rPr>
          <w:rFonts w:hint="eastAsia" w:eastAsia="仿宋_GB2312"/>
          <w:sz w:val="28"/>
          <w:szCs w:val="28"/>
        </w:rPr>
        <w:t>（2）《国务院关于加强土地调控有关问题的通知》（国发</w:t>
      </w:r>
      <w:r>
        <w:rPr>
          <w:rFonts w:hint="eastAsia" w:ascii="微软雅黑" w:hAnsi="微软雅黑" w:eastAsia="微软雅黑" w:cs="微软雅黑"/>
          <w:sz w:val="28"/>
          <w:szCs w:val="28"/>
        </w:rPr>
        <w:t>﹝</w:t>
      </w:r>
      <w:r>
        <w:rPr>
          <w:rFonts w:hint="eastAsia" w:eastAsia="仿宋_GB2312"/>
          <w:sz w:val="28"/>
          <w:szCs w:val="28"/>
        </w:rPr>
        <w:t>2006</w:t>
      </w:r>
      <w:r>
        <w:rPr>
          <w:rFonts w:hint="eastAsia" w:ascii="微软雅黑" w:hAnsi="微软雅黑" w:eastAsia="微软雅黑" w:cs="微软雅黑"/>
          <w:sz w:val="28"/>
          <w:szCs w:val="28"/>
        </w:rPr>
        <w:t>﹞</w:t>
      </w:r>
      <w:r>
        <w:rPr>
          <w:rFonts w:hint="eastAsia" w:eastAsia="仿宋_GB2312"/>
          <w:sz w:val="28"/>
          <w:szCs w:val="28"/>
        </w:rPr>
        <w:t>31号）；</w:t>
      </w:r>
    </w:p>
    <w:p>
      <w:pPr>
        <w:spacing w:line="360" w:lineRule="auto"/>
        <w:ind w:firstLine="560" w:firstLineChars="200"/>
        <w:rPr>
          <w:rFonts w:eastAsia="仿宋_GB2312"/>
          <w:sz w:val="28"/>
          <w:szCs w:val="28"/>
        </w:rPr>
      </w:pPr>
      <w:r>
        <w:rPr>
          <w:rFonts w:hint="eastAsia" w:eastAsia="仿宋_GB2312"/>
          <w:sz w:val="28"/>
          <w:szCs w:val="28"/>
        </w:rPr>
        <w:t>（3）《国务院关于促进节约集约用地的通知》（国发</w:t>
      </w:r>
      <w:r>
        <w:rPr>
          <w:rFonts w:hint="eastAsia" w:ascii="微软雅黑" w:hAnsi="微软雅黑" w:eastAsia="微软雅黑" w:cs="微软雅黑"/>
          <w:sz w:val="28"/>
          <w:szCs w:val="28"/>
        </w:rPr>
        <w:t>﹝</w:t>
      </w:r>
      <w:r>
        <w:rPr>
          <w:rFonts w:hint="eastAsia" w:eastAsia="仿宋_GB2312"/>
          <w:sz w:val="28"/>
          <w:szCs w:val="28"/>
        </w:rPr>
        <w:t>2008</w:t>
      </w:r>
      <w:r>
        <w:rPr>
          <w:rFonts w:hint="eastAsia" w:ascii="微软雅黑" w:hAnsi="微软雅黑" w:eastAsia="微软雅黑" w:cs="微软雅黑"/>
          <w:sz w:val="28"/>
          <w:szCs w:val="28"/>
        </w:rPr>
        <w:t>﹞</w:t>
      </w:r>
      <w:r>
        <w:rPr>
          <w:rFonts w:hint="eastAsia" w:eastAsia="仿宋_GB2312"/>
          <w:sz w:val="28"/>
          <w:szCs w:val="28"/>
        </w:rPr>
        <w:t>3号）；</w:t>
      </w:r>
    </w:p>
    <w:p>
      <w:pPr>
        <w:spacing w:line="360" w:lineRule="auto"/>
        <w:ind w:firstLine="560" w:firstLineChars="200"/>
        <w:rPr>
          <w:rFonts w:eastAsia="仿宋_GB2312"/>
          <w:sz w:val="28"/>
          <w:szCs w:val="28"/>
        </w:rPr>
      </w:pPr>
      <w:r>
        <w:rPr>
          <w:rFonts w:hint="eastAsia" w:eastAsia="仿宋_GB2312"/>
          <w:sz w:val="28"/>
          <w:szCs w:val="28"/>
        </w:rPr>
        <w:t>（4）国土资源部《关于印发城乡建设用地增减挂钩试点管理办法的通知》（国土资发</w:t>
      </w:r>
      <w:r>
        <w:rPr>
          <w:rFonts w:hint="eastAsia" w:ascii="微软雅黑" w:hAnsi="微软雅黑" w:eastAsia="微软雅黑" w:cs="微软雅黑"/>
          <w:sz w:val="28"/>
          <w:szCs w:val="28"/>
        </w:rPr>
        <w:t>﹝</w:t>
      </w:r>
      <w:r>
        <w:rPr>
          <w:rFonts w:hint="eastAsia" w:eastAsia="仿宋_GB2312"/>
          <w:sz w:val="28"/>
          <w:szCs w:val="28"/>
        </w:rPr>
        <w:t>2008</w:t>
      </w:r>
      <w:r>
        <w:rPr>
          <w:rFonts w:hint="eastAsia" w:ascii="微软雅黑" w:hAnsi="微软雅黑" w:eastAsia="微软雅黑" w:cs="微软雅黑"/>
          <w:sz w:val="28"/>
          <w:szCs w:val="28"/>
        </w:rPr>
        <w:t>﹞</w:t>
      </w:r>
      <w:r>
        <w:rPr>
          <w:rFonts w:hint="eastAsia" w:eastAsia="仿宋_GB2312"/>
          <w:sz w:val="28"/>
          <w:szCs w:val="28"/>
        </w:rPr>
        <w:t>138号）；</w:t>
      </w:r>
    </w:p>
    <w:p>
      <w:pPr>
        <w:spacing w:line="360" w:lineRule="auto"/>
        <w:ind w:firstLine="560" w:firstLineChars="200"/>
        <w:rPr>
          <w:rFonts w:eastAsia="仿宋_GB2312"/>
          <w:sz w:val="28"/>
          <w:szCs w:val="28"/>
        </w:rPr>
      </w:pPr>
      <w:r>
        <w:rPr>
          <w:rFonts w:hint="eastAsia" w:eastAsia="仿宋_GB2312"/>
          <w:sz w:val="28"/>
          <w:szCs w:val="28"/>
        </w:rPr>
        <w:t>（5）《国土资源部办公厅关于印发市县乡级土地利用总体规划编制指导意见的通知》（国土资厅发</w:t>
      </w:r>
      <w:r>
        <w:rPr>
          <w:rFonts w:hint="eastAsia" w:ascii="微软雅黑" w:hAnsi="微软雅黑" w:eastAsia="微软雅黑" w:cs="微软雅黑"/>
          <w:sz w:val="28"/>
          <w:szCs w:val="28"/>
        </w:rPr>
        <w:t>﹝</w:t>
      </w:r>
      <w:r>
        <w:rPr>
          <w:rFonts w:hint="eastAsia" w:eastAsia="仿宋_GB2312"/>
          <w:sz w:val="28"/>
          <w:szCs w:val="28"/>
        </w:rPr>
        <w:t>2009</w:t>
      </w:r>
      <w:r>
        <w:rPr>
          <w:rFonts w:hint="eastAsia" w:ascii="微软雅黑" w:hAnsi="微软雅黑" w:eastAsia="微软雅黑" w:cs="微软雅黑"/>
          <w:sz w:val="28"/>
          <w:szCs w:val="28"/>
        </w:rPr>
        <w:t>﹞</w:t>
      </w:r>
      <w:r>
        <w:rPr>
          <w:rFonts w:hint="eastAsia" w:eastAsia="仿宋_GB2312"/>
          <w:sz w:val="28"/>
          <w:szCs w:val="28"/>
        </w:rPr>
        <w:t>51号）；</w:t>
      </w:r>
    </w:p>
    <w:p>
      <w:pPr>
        <w:spacing w:line="360" w:lineRule="auto"/>
        <w:ind w:firstLine="560" w:firstLineChars="200"/>
        <w:rPr>
          <w:rFonts w:eastAsia="仿宋_GB2312"/>
          <w:sz w:val="28"/>
          <w:szCs w:val="28"/>
        </w:rPr>
      </w:pPr>
      <w:r>
        <w:rPr>
          <w:rFonts w:hint="eastAsia" w:eastAsia="仿宋_GB2312"/>
          <w:sz w:val="28"/>
          <w:szCs w:val="28"/>
        </w:rPr>
        <w:t>（6）《国务院关于严格规范城乡建设用地增减挂钩试点切实做好农村土地整治工作的通知》（国发</w:t>
      </w:r>
      <w:r>
        <w:rPr>
          <w:rFonts w:hint="eastAsia" w:ascii="微软雅黑" w:hAnsi="微软雅黑" w:eastAsia="微软雅黑" w:cs="微软雅黑"/>
          <w:sz w:val="28"/>
          <w:szCs w:val="28"/>
        </w:rPr>
        <w:t>﹝</w:t>
      </w:r>
      <w:r>
        <w:rPr>
          <w:rFonts w:hint="eastAsia" w:eastAsia="仿宋_GB2312"/>
          <w:sz w:val="28"/>
          <w:szCs w:val="28"/>
        </w:rPr>
        <w:t>2010</w:t>
      </w:r>
      <w:r>
        <w:rPr>
          <w:rFonts w:hint="eastAsia" w:ascii="微软雅黑" w:hAnsi="微软雅黑" w:eastAsia="微软雅黑" w:cs="微软雅黑"/>
          <w:sz w:val="28"/>
          <w:szCs w:val="28"/>
        </w:rPr>
        <w:t>﹞</w:t>
      </w:r>
      <w:r>
        <w:rPr>
          <w:rFonts w:hint="eastAsia" w:eastAsia="仿宋_GB2312"/>
          <w:sz w:val="28"/>
          <w:szCs w:val="28"/>
        </w:rPr>
        <w:t>47号）；</w:t>
      </w:r>
    </w:p>
    <w:p>
      <w:pPr>
        <w:spacing w:line="360" w:lineRule="auto"/>
        <w:ind w:firstLine="560" w:firstLineChars="200"/>
        <w:rPr>
          <w:rFonts w:eastAsia="仿宋_GB2312"/>
          <w:sz w:val="28"/>
          <w:szCs w:val="28"/>
        </w:rPr>
      </w:pPr>
      <w:r>
        <w:rPr>
          <w:rFonts w:hint="eastAsia" w:eastAsia="仿宋_GB2312"/>
          <w:sz w:val="28"/>
          <w:szCs w:val="28"/>
        </w:rPr>
        <w:t>（7）《国土资源部关于严格规范城乡建设用地增减挂钩试点工作的通知》（国土资发</w:t>
      </w:r>
      <w:r>
        <w:rPr>
          <w:rFonts w:hint="eastAsia" w:ascii="微软雅黑" w:hAnsi="微软雅黑" w:eastAsia="微软雅黑" w:cs="微软雅黑"/>
          <w:sz w:val="28"/>
          <w:szCs w:val="28"/>
        </w:rPr>
        <w:t>﹝</w:t>
      </w:r>
      <w:r>
        <w:rPr>
          <w:rFonts w:hint="eastAsia" w:eastAsia="仿宋_GB2312"/>
          <w:sz w:val="28"/>
          <w:szCs w:val="28"/>
        </w:rPr>
        <w:t>2011</w:t>
      </w:r>
      <w:r>
        <w:rPr>
          <w:rFonts w:hint="eastAsia" w:ascii="微软雅黑" w:hAnsi="微软雅黑" w:eastAsia="微软雅黑" w:cs="微软雅黑"/>
          <w:sz w:val="28"/>
          <w:szCs w:val="28"/>
        </w:rPr>
        <w:t>﹞</w:t>
      </w:r>
      <w:r>
        <w:rPr>
          <w:rFonts w:hint="eastAsia" w:eastAsia="仿宋_GB2312"/>
          <w:sz w:val="28"/>
          <w:szCs w:val="28"/>
        </w:rPr>
        <w:t>224号）；</w:t>
      </w:r>
    </w:p>
    <w:p>
      <w:pPr>
        <w:spacing w:line="360" w:lineRule="auto"/>
        <w:ind w:firstLine="560" w:firstLineChars="200"/>
        <w:rPr>
          <w:rFonts w:eastAsia="仿宋_GB2312"/>
          <w:sz w:val="28"/>
          <w:szCs w:val="28"/>
        </w:rPr>
      </w:pPr>
      <w:r>
        <w:rPr>
          <w:rFonts w:hint="eastAsia" w:eastAsia="仿宋_GB2312"/>
          <w:sz w:val="28"/>
          <w:szCs w:val="28"/>
        </w:rPr>
        <w:t>（8）《国土资源部关于严格土地利用总体规划实施管理的通知》（国土资发</w:t>
      </w:r>
      <w:r>
        <w:rPr>
          <w:rFonts w:hint="eastAsia" w:ascii="微软雅黑" w:hAnsi="微软雅黑" w:eastAsia="微软雅黑" w:cs="微软雅黑"/>
          <w:sz w:val="28"/>
          <w:szCs w:val="28"/>
        </w:rPr>
        <w:t>﹝</w:t>
      </w:r>
      <w:r>
        <w:rPr>
          <w:rFonts w:hint="eastAsia" w:eastAsia="仿宋_GB2312"/>
          <w:sz w:val="28"/>
          <w:szCs w:val="28"/>
        </w:rPr>
        <w:t>2012</w:t>
      </w:r>
      <w:r>
        <w:rPr>
          <w:rFonts w:hint="eastAsia" w:ascii="微软雅黑" w:hAnsi="微软雅黑" w:eastAsia="微软雅黑" w:cs="微软雅黑"/>
          <w:sz w:val="28"/>
          <w:szCs w:val="28"/>
        </w:rPr>
        <w:t>﹞</w:t>
      </w:r>
      <w:r>
        <w:rPr>
          <w:rFonts w:hint="eastAsia" w:eastAsia="仿宋_GB2312"/>
          <w:sz w:val="28"/>
          <w:szCs w:val="28"/>
        </w:rPr>
        <w:t>2号）；</w:t>
      </w:r>
    </w:p>
    <w:p>
      <w:pPr>
        <w:spacing w:line="360" w:lineRule="auto"/>
        <w:ind w:firstLine="560" w:firstLineChars="200"/>
        <w:rPr>
          <w:rFonts w:eastAsia="仿宋_GB2312"/>
          <w:sz w:val="28"/>
          <w:szCs w:val="28"/>
        </w:rPr>
      </w:pPr>
      <w:r>
        <w:rPr>
          <w:rFonts w:hint="eastAsia" w:eastAsia="仿宋_GB2312"/>
          <w:sz w:val="28"/>
          <w:szCs w:val="28"/>
        </w:rPr>
        <w:t>（9）《国土资源部办公厅关于印发〈土地利用总体规划调整完善工作方案〉的通知》（国土资厅函〔2014〕1237号）；</w:t>
      </w:r>
    </w:p>
    <w:p>
      <w:pPr>
        <w:spacing w:line="360" w:lineRule="auto"/>
        <w:ind w:firstLine="560" w:firstLineChars="200"/>
        <w:rPr>
          <w:rFonts w:eastAsia="仿宋_GB2312"/>
          <w:sz w:val="28"/>
          <w:szCs w:val="28"/>
        </w:rPr>
      </w:pPr>
      <w:r>
        <w:rPr>
          <w:rFonts w:hint="eastAsia" w:eastAsia="仿宋_GB2312"/>
          <w:sz w:val="28"/>
          <w:szCs w:val="28"/>
        </w:rPr>
        <w:t>（10）《关于转发国土资源部〈土地利用总体规划调整完善工作方案〉的通知》（辽国土资办发〔2015〕1号）；</w:t>
      </w:r>
    </w:p>
    <w:p>
      <w:pPr>
        <w:spacing w:line="360" w:lineRule="auto"/>
        <w:ind w:firstLine="560" w:firstLineChars="200"/>
        <w:rPr>
          <w:rFonts w:eastAsia="仿宋_GB2312"/>
          <w:sz w:val="28"/>
          <w:szCs w:val="28"/>
        </w:rPr>
      </w:pPr>
      <w:r>
        <w:rPr>
          <w:rFonts w:hint="eastAsia" w:eastAsia="仿宋_GB2312"/>
          <w:sz w:val="28"/>
          <w:szCs w:val="28"/>
        </w:rPr>
        <w:t>（11）《中共中央国务院关于全面振兴东北地区等老工业基地的若干意见》（中发〔2016〕7号）；</w:t>
      </w:r>
    </w:p>
    <w:p>
      <w:pPr>
        <w:spacing w:line="360" w:lineRule="auto"/>
        <w:ind w:firstLine="560" w:firstLineChars="200"/>
        <w:rPr>
          <w:rFonts w:eastAsia="仿宋_GB2312"/>
          <w:sz w:val="28"/>
          <w:szCs w:val="28"/>
        </w:rPr>
      </w:pPr>
      <w:r>
        <w:rPr>
          <w:rFonts w:hint="eastAsia" w:eastAsia="仿宋_GB2312"/>
          <w:sz w:val="28"/>
          <w:szCs w:val="28"/>
        </w:rPr>
        <w:t>（12）《国务院关于深入推进新型城镇化建设的若干意见》（国发〔2016〕8号）；</w:t>
      </w:r>
    </w:p>
    <w:p>
      <w:pPr>
        <w:spacing w:line="360" w:lineRule="auto"/>
        <w:ind w:firstLine="560" w:firstLineChars="200"/>
        <w:rPr>
          <w:rFonts w:eastAsia="仿宋_GB2312"/>
          <w:sz w:val="28"/>
          <w:szCs w:val="28"/>
        </w:rPr>
      </w:pPr>
      <w:r>
        <w:rPr>
          <w:rFonts w:hint="eastAsia" w:eastAsia="仿宋_GB2312"/>
          <w:sz w:val="28"/>
          <w:szCs w:val="28"/>
        </w:rPr>
        <w:t>（13）《国土资源部农业部关于全面划定永久基本农田实行特殊保护的通知》（国土资规〔2016〕10号）；</w:t>
      </w:r>
    </w:p>
    <w:p>
      <w:pPr>
        <w:spacing w:line="360" w:lineRule="auto"/>
        <w:ind w:firstLine="560" w:firstLineChars="200"/>
        <w:rPr>
          <w:rFonts w:eastAsia="仿宋_GB2312"/>
          <w:sz w:val="28"/>
          <w:szCs w:val="28"/>
        </w:rPr>
      </w:pPr>
      <w:r>
        <w:rPr>
          <w:rFonts w:hint="eastAsia" w:eastAsia="仿宋_GB2312"/>
          <w:sz w:val="28"/>
          <w:szCs w:val="28"/>
        </w:rPr>
        <w:t>（14）《中共中央国务院关于加强耕地保护和改进占补平衡的意见》（中发〔2017〕4号）；</w:t>
      </w:r>
    </w:p>
    <w:p>
      <w:pPr>
        <w:spacing w:line="360" w:lineRule="auto"/>
        <w:ind w:firstLine="560" w:firstLineChars="200"/>
        <w:rPr>
          <w:rFonts w:eastAsia="仿宋_GB2312"/>
          <w:sz w:val="28"/>
          <w:szCs w:val="28"/>
        </w:rPr>
      </w:pPr>
      <w:r>
        <w:rPr>
          <w:rFonts w:hint="eastAsia" w:eastAsia="仿宋_GB2312"/>
          <w:sz w:val="28"/>
          <w:szCs w:val="28"/>
        </w:rPr>
        <w:t>（15）《国土资源部关于全面实行永久基本农田特殊保护的通知》（国土资规〔2017〕13号）；</w:t>
      </w:r>
    </w:p>
    <w:p>
      <w:pPr>
        <w:spacing w:line="360" w:lineRule="auto"/>
        <w:ind w:firstLine="560" w:firstLineChars="200"/>
        <w:rPr>
          <w:rFonts w:eastAsia="仿宋_GB2312"/>
          <w:sz w:val="28"/>
          <w:szCs w:val="28"/>
        </w:rPr>
      </w:pPr>
      <w:r>
        <w:rPr>
          <w:rFonts w:hint="eastAsia" w:eastAsia="仿宋_GB2312"/>
          <w:sz w:val="28"/>
          <w:szCs w:val="28"/>
        </w:rPr>
        <w:t>（16）《中共中央国务院关于实施乡村振兴战略的意见》（中发〔2018〕1号）；</w:t>
      </w:r>
    </w:p>
    <w:p>
      <w:pPr>
        <w:spacing w:line="360" w:lineRule="auto"/>
        <w:ind w:firstLine="560" w:firstLineChars="200"/>
        <w:rPr>
          <w:rFonts w:eastAsia="仿宋_GB2312"/>
          <w:sz w:val="28"/>
          <w:szCs w:val="28"/>
        </w:rPr>
      </w:pPr>
      <w:r>
        <w:rPr>
          <w:rFonts w:hint="eastAsia" w:eastAsia="仿宋_GB2312"/>
          <w:sz w:val="28"/>
          <w:szCs w:val="28"/>
        </w:rPr>
        <w:t>（17）《国土资源部关于全面实行永久基本农田特殊保护的通知》（国土资规〔2018〕1号）；</w:t>
      </w:r>
    </w:p>
    <w:p>
      <w:pPr>
        <w:spacing w:line="360" w:lineRule="auto"/>
        <w:ind w:firstLine="560" w:firstLineChars="200"/>
        <w:rPr>
          <w:rFonts w:eastAsia="仿宋_GB2312"/>
          <w:sz w:val="28"/>
          <w:szCs w:val="28"/>
        </w:rPr>
      </w:pPr>
      <w:r>
        <w:rPr>
          <w:rFonts w:hint="eastAsia" w:eastAsia="仿宋_GB2312"/>
          <w:sz w:val="28"/>
          <w:szCs w:val="28"/>
        </w:rPr>
        <w:t>（18）生态环境部等13个部门《关于印发土壤污染防治行动计划实施情况评估考核规定（试行）的通知》（环土壤〔2018〕41号）；</w:t>
      </w:r>
    </w:p>
    <w:p>
      <w:pPr>
        <w:spacing w:line="360" w:lineRule="auto"/>
        <w:ind w:firstLine="560" w:firstLineChars="200"/>
        <w:rPr>
          <w:rFonts w:eastAsia="仿宋_GB2312"/>
          <w:sz w:val="28"/>
          <w:szCs w:val="28"/>
        </w:rPr>
      </w:pPr>
      <w:r>
        <w:rPr>
          <w:rFonts w:hint="eastAsia" w:eastAsia="仿宋_GB2312"/>
          <w:sz w:val="28"/>
          <w:szCs w:val="28"/>
        </w:rPr>
        <w:t>（19）《市级土地利用总体规划编制规程》（TD/T1023—2010）；</w:t>
      </w:r>
    </w:p>
    <w:p>
      <w:pPr>
        <w:spacing w:line="360" w:lineRule="auto"/>
        <w:ind w:firstLine="560" w:firstLineChars="200"/>
        <w:rPr>
          <w:rFonts w:eastAsia="仿宋_GB2312"/>
          <w:sz w:val="28"/>
          <w:szCs w:val="28"/>
        </w:rPr>
      </w:pPr>
      <w:r>
        <w:rPr>
          <w:rFonts w:hint="eastAsia" w:eastAsia="仿宋_GB2312"/>
          <w:sz w:val="28"/>
          <w:szCs w:val="28"/>
        </w:rPr>
        <w:t>（20）《市级土地利用总体规划制图规范》（TD/T1020—2009）；</w:t>
      </w:r>
    </w:p>
    <w:p>
      <w:pPr>
        <w:spacing w:line="360" w:lineRule="auto"/>
        <w:ind w:firstLine="560" w:firstLineChars="200"/>
        <w:rPr>
          <w:rFonts w:eastAsia="仿宋_GB2312"/>
          <w:sz w:val="28"/>
          <w:szCs w:val="28"/>
        </w:rPr>
      </w:pPr>
      <w:r>
        <w:rPr>
          <w:rFonts w:hint="eastAsia" w:eastAsia="仿宋_GB2312"/>
          <w:sz w:val="28"/>
          <w:szCs w:val="28"/>
        </w:rPr>
        <w:t>（21）《市级土地利用总体规划数据库标准》（TD/T1026—2010）；</w:t>
      </w:r>
    </w:p>
    <w:p>
      <w:pPr>
        <w:spacing w:line="360" w:lineRule="auto"/>
        <w:ind w:firstLine="560" w:firstLineChars="200"/>
        <w:rPr>
          <w:rFonts w:eastAsia="仿宋_GB2312"/>
          <w:sz w:val="28"/>
          <w:szCs w:val="28"/>
        </w:rPr>
      </w:pPr>
      <w:r>
        <w:rPr>
          <w:rFonts w:hint="eastAsia" w:eastAsia="仿宋_GB2312"/>
          <w:sz w:val="28"/>
          <w:szCs w:val="28"/>
        </w:rPr>
        <w:t>（22）《乡(镇)土地利用总体规划编制规程》（TD/T1025—2010）；</w:t>
      </w:r>
    </w:p>
    <w:p>
      <w:pPr>
        <w:spacing w:line="360" w:lineRule="auto"/>
        <w:ind w:firstLine="560" w:firstLineChars="200"/>
        <w:rPr>
          <w:rFonts w:eastAsia="仿宋_GB2312"/>
          <w:sz w:val="28"/>
          <w:szCs w:val="28"/>
        </w:rPr>
      </w:pPr>
      <w:r>
        <w:rPr>
          <w:rFonts w:hint="eastAsia" w:eastAsia="仿宋_GB2312"/>
          <w:sz w:val="28"/>
          <w:szCs w:val="28"/>
        </w:rPr>
        <w:t>（23）《乡(镇)土地利用总体规划制图规范》（TD/T1022—2009）；</w:t>
      </w:r>
    </w:p>
    <w:p>
      <w:pPr>
        <w:spacing w:line="360" w:lineRule="auto"/>
        <w:ind w:firstLine="560" w:firstLineChars="200"/>
        <w:rPr>
          <w:rFonts w:eastAsia="仿宋_GB2312"/>
          <w:spacing w:val="-6"/>
          <w:sz w:val="28"/>
          <w:szCs w:val="28"/>
        </w:rPr>
      </w:pPr>
      <w:r>
        <w:rPr>
          <w:rFonts w:hint="eastAsia" w:eastAsia="仿宋_GB2312"/>
          <w:sz w:val="28"/>
          <w:szCs w:val="28"/>
        </w:rPr>
        <w:t>（24）《乡(镇)土地利用总体规划数据库标准》（TD/T1028－2010）。</w:t>
      </w:r>
    </w:p>
    <w:p>
      <w:pPr>
        <w:pStyle w:val="4"/>
        <w:spacing w:before="0" w:after="0" w:line="360" w:lineRule="auto"/>
        <w:rPr>
          <w:rFonts w:eastAsia="仿宋_GB2312"/>
          <w:b w:val="0"/>
          <w:bCs/>
          <w:sz w:val="28"/>
          <w:szCs w:val="28"/>
        </w:rPr>
      </w:pPr>
      <w:bookmarkStart w:id="46" w:name="_Toc360570525"/>
      <w:bookmarkStart w:id="47" w:name="_Toc53415280"/>
      <w:bookmarkStart w:id="48" w:name="_Toc7526"/>
      <w:r>
        <w:rPr>
          <w:rFonts w:eastAsia="仿宋_GB2312"/>
          <w:b w:val="0"/>
          <w:bCs/>
          <w:sz w:val="28"/>
          <w:szCs w:val="28"/>
        </w:rPr>
        <w:t>3.3.3相关规划依据</w:t>
      </w:r>
      <w:bookmarkEnd w:id="46"/>
      <w:bookmarkEnd w:id="47"/>
      <w:bookmarkEnd w:id="48"/>
    </w:p>
    <w:p>
      <w:pPr>
        <w:spacing w:line="360" w:lineRule="auto"/>
        <w:rPr>
          <w:rFonts w:eastAsia="仿宋_GB2312"/>
          <w:sz w:val="28"/>
          <w:szCs w:val="28"/>
        </w:rPr>
      </w:pPr>
      <w:r>
        <w:rPr>
          <w:rFonts w:eastAsia="仿宋_GB2312"/>
          <w:sz w:val="28"/>
          <w:szCs w:val="28"/>
        </w:rPr>
        <w:t>（1）《辽宁省主体功能区规划》；</w:t>
      </w:r>
    </w:p>
    <w:p>
      <w:pPr>
        <w:spacing w:line="360" w:lineRule="auto"/>
        <w:ind w:left="560"/>
        <w:rPr>
          <w:rFonts w:eastAsia="仿宋_GB2312"/>
          <w:sz w:val="28"/>
          <w:szCs w:val="28"/>
        </w:rPr>
      </w:pPr>
      <w:r>
        <w:rPr>
          <w:rFonts w:eastAsia="仿宋_GB2312"/>
          <w:sz w:val="28"/>
          <w:szCs w:val="28"/>
        </w:rPr>
        <w:t>（2）《</w:t>
      </w:r>
      <w:r>
        <w:rPr>
          <w:rFonts w:hint="eastAsia" w:eastAsia="仿宋_GB2312"/>
          <w:sz w:val="28"/>
          <w:szCs w:val="28"/>
        </w:rPr>
        <w:t>营口</w:t>
      </w:r>
      <w:r>
        <w:rPr>
          <w:rFonts w:eastAsia="仿宋_GB2312"/>
          <w:sz w:val="28"/>
          <w:szCs w:val="28"/>
        </w:rPr>
        <w:t>市土地利用总体规划（2006—2020年）》；</w:t>
      </w:r>
    </w:p>
    <w:p>
      <w:pPr>
        <w:spacing w:line="360" w:lineRule="auto"/>
        <w:ind w:left="560"/>
        <w:rPr>
          <w:rFonts w:eastAsia="仿宋_GB2312"/>
          <w:sz w:val="28"/>
          <w:szCs w:val="28"/>
        </w:rPr>
      </w:pPr>
      <w:r>
        <w:rPr>
          <w:rFonts w:eastAsia="仿宋_GB2312"/>
          <w:sz w:val="28"/>
          <w:szCs w:val="28"/>
        </w:rPr>
        <w:t>（3）</w:t>
      </w:r>
      <w:r>
        <w:rPr>
          <w:rFonts w:eastAsia="仿宋_GB2312"/>
          <w:color w:val="000000"/>
          <w:sz w:val="28"/>
          <w:szCs w:val="28"/>
        </w:rPr>
        <w:t>《</w:t>
      </w:r>
      <w:r>
        <w:rPr>
          <w:rFonts w:hint="eastAsia" w:eastAsia="仿宋_GB2312"/>
          <w:color w:val="000000"/>
          <w:sz w:val="28"/>
          <w:szCs w:val="28"/>
        </w:rPr>
        <w:t>营口</w:t>
      </w:r>
      <w:r>
        <w:rPr>
          <w:rFonts w:eastAsia="仿宋_GB2312"/>
          <w:color w:val="000000"/>
          <w:sz w:val="28"/>
          <w:szCs w:val="28"/>
        </w:rPr>
        <w:t>市土地利用总体规划（2006—2020年）</w:t>
      </w:r>
      <w:r>
        <w:rPr>
          <w:rFonts w:hint="eastAsia" w:eastAsia="仿宋_GB2312"/>
          <w:color w:val="000000"/>
          <w:sz w:val="28"/>
          <w:szCs w:val="28"/>
        </w:rPr>
        <w:t>调整方案</w:t>
      </w:r>
      <w:r>
        <w:rPr>
          <w:rFonts w:eastAsia="仿宋_GB2312"/>
          <w:color w:val="000000"/>
          <w:sz w:val="28"/>
          <w:szCs w:val="28"/>
        </w:rPr>
        <w:t>》</w:t>
      </w:r>
      <w:r>
        <w:rPr>
          <w:rFonts w:hint="eastAsia" w:eastAsia="仿宋_GB2312"/>
          <w:color w:val="000000"/>
          <w:sz w:val="28"/>
          <w:szCs w:val="28"/>
        </w:rPr>
        <w:t>；</w:t>
      </w:r>
    </w:p>
    <w:p>
      <w:pPr>
        <w:spacing w:line="360" w:lineRule="auto"/>
        <w:ind w:left="560"/>
        <w:rPr>
          <w:rFonts w:eastAsia="仿宋_GB2312"/>
          <w:sz w:val="28"/>
          <w:szCs w:val="28"/>
        </w:rPr>
      </w:pPr>
      <w:r>
        <w:rPr>
          <w:rFonts w:eastAsia="仿宋_GB2312"/>
          <w:sz w:val="28"/>
          <w:szCs w:val="28"/>
        </w:rPr>
        <w:t>（4）《</w:t>
      </w:r>
      <w:r>
        <w:rPr>
          <w:rFonts w:hint="eastAsia" w:eastAsia="仿宋_GB2312"/>
          <w:sz w:val="28"/>
          <w:szCs w:val="28"/>
        </w:rPr>
        <w:t>营口市</w:t>
      </w:r>
      <w:r>
        <w:rPr>
          <w:rFonts w:eastAsia="仿宋_GB2312"/>
          <w:sz w:val="28"/>
          <w:szCs w:val="28"/>
        </w:rPr>
        <w:t>国民经济和社会发展第十三个五年规划纲要》</w:t>
      </w:r>
      <w:r>
        <w:rPr>
          <w:rFonts w:hint="eastAsia" w:eastAsia="仿宋_GB2312"/>
          <w:sz w:val="28"/>
          <w:szCs w:val="28"/>
        </w:rPr>
        <w:t>；</w:t>
      </w:r>
    </w:p>
    <w:p>
      <w:pPr>
        <w:spacing w:line="360" w:lineRule="auto"/>
        <w:ind w:left="560"/>
        <w:rPr>
          <w:rFonts w:eastAsia="仿宋_GB2312"/>
          <w:sz w:val="28"/>
          <w:szCs w:val="28"/>
        </w:rPr>
      </w:pPr>
      <w:r>
        <w:rPr>
          <w:rFonts w:eastAsia="仿宋_GB2312"/>
          <w:sz w:val="28"/>
          <w:szCs w:val="28"/>
        </w:rPr>
        <w:t>（5）</w:t>
      </w:r>
      <w:r>
        <w:rPr>
          <w:rFonts w:hint="eastAsia" w:eastAsia="仿宋_GB2312"/>
          <w:sz w:val="28"/>
          <w:szCs w:val="28"/>
        </w:rPr>
        <w:t>《营口市城市总体规划（201</w:t>
      </w:r>
      <w:r>
        <w:rPr>
          <w:rFonts w:eastAsia="仿宋_GB2312"/>
          <w:sz w:val="28"/>
          <w:szCs w:val="28"/>
        </w:rPr>
        <w:t>1</w:t>
      </w:r>
      <w:r>
        <w:rPr>
          <w:rFonts w:hint="eastAsia" w:eastAsia="仿宋_GB2312"/>
          <w:sz w:val="28"/>
          <w:szCs w:val="28"/>
        </w:rPr>
        <w:t>-2030）》；</w:t>
      </w:r>
    </w:p>
    <w:p>
      <w:pPr>
        <w:spacing w:line="360" w:lineRule="auto"/>
        <w:ind w:firstLine="560" w:firstLineChars="200"/>
        <w:rPr>
          <w:rFonts w:eastAsia="仿宋_GB2312"/>
          <w:sz w:val="28"/>
          <w:szCs w:val="28"/>
        </w:rPr>
      </w:pPr>
      <w:r>
        <w:rPr>
          <w:rFonts w:eastAsia="仿宋_GB2312"/>
          <w:sz w:val="28"/>
          <w:szCs w:val="28"/>
        </w:rPr>
        <w:t>（6）</w:t>
      </w:r>
      <w:r>
        <w:rPr>
          <w:rFonts w:hint="eastAsia" w:eastAsia="仿宋_GB2312"/>
          <w:sz w:val="28"/>
          <w:szCs w:val="28"/>
        </w:rPr>
        <w:t>营口市老边区、鲅鱼圈区、盖州市和大石桥市农用地等别成果；</w:t>
      </w:r>
    </w:p>
    <w:p>
      <w:pPr>
        <w:spacing w:line="360" w:lineRule="auto"/>
        <w:ind w:firstLine="560" w:firstLineChars="200"/>
        <w:rPr>
          <w:rFonts w:eastAsia="仿宋_GB2312"/>
          <w:sz w:val="28"/>
          <w:szCs w:val="28"/>
        </w:rPr>
      </w:pPr>
      <w:r>
        <w:rPr>
          <w:rFonts w:hint="eastAsia" w:eastAsia="仿宋_GB2312"/>
          <w:sz w:val="28"/>
          <w:szCs w:val="28"/>
        </w:rPr>
        <w:t>（7）营口市</w:t>
      </w:r>
      <w:r>
        <w:rPr>
          <w:rFonts w:eastAsia="仿宋_GB2312"/>
          <w:sz w:val="28"/>
          <w:szCs w:val="28"/>
        </w:rPr>
        <w:t>产业发展、生态建设和环境保护等其他相关规划。</w:t>
      </w:r>
      <w:bookmarkStart w:id="49" w:name="_Toc360570526"/>
    </w:p>
    <w:p>
      <w:pPr>
        <w:spacing w:line="360" w:lineRule="auto"/>
        <w:ind w:firstLine="560" w:firstLineChars="200"/>
        <w:rPr>
          <w:rFonts w:eastAsia="仿宋_GB2312"/>
          <w:sz w:val="28"/>
          <w:szCs w:val="28"/>
        </w:rPr>
      </w:pPr>
    </w:p>
    <w:p>
      <w:pPr>
        <w:pStyle w:val="2"/>
        <w:adjustRightInd w:val="0"/>
        <w:spacing w:before="120" w:after="120" w:line="360" w:lineRule="auto"/>
        <w:jc w:val="center"/>
        <w:textAlignment w:val="baseline"/>
        <w:rPr>
          <w:rFonts w:ascii="黑体" w:hAnsi="黑体" w:eastAsia="黑体" w:cs="黑体"/>
        </w:rPr>
      </w:pPr>
      <w:bookmarkStart w:id="50" w:name="_Toc1767"/>
      <w:bookmarkStart w:id="51" w:name="_Toc53415281"/>
      <w:r>
        <w:rPr>
          <w:rFonts w:hint="eastAsia" w:ascii="黑体" w:hAnsi="黑体" w:eastAsia="黑体" w:cs="黑体"/>
        </w:rPr>
        <w:t xml:space="preserve">第四章  </w:t>
      </w:r>
      <w:bookmarkEnd w:id="49"/>
      <w:bookmarkEnd w:id="50"/>
      <w:r>
        <w:rPr>
          <w:rFonts w:ascii="黑体" w:hAnsi="黑体" w:eastAsia="黑体" w:cs="黑体"/>
          <w:color w:val="000000"/>
        </w:rPr>
        <w:t>规划修改的规模与布局</w:t>
      </w:r>
      <w:bookmarkEnd w:id="51"/>
    </w:p>
    <w:p>
      <w:pPr>
        <w:pStyle w:val="3"/>
        <w:spacing w:line="360" w:lineRule="auto"/>
        <w:rPr>
          <w:rFonts w:ascii="Times New Roman" w:hAnsi="Times New Roman" w:eastAsia="仿宋_GB2312"/>
          <w:color w:val="000000"/>
        </w:rPr>
      </w:pPr>
      <w:bookmarkStart w:id="52" w:name="_Toc25224"/>
      <w:bookmarkStart w:id="53" w:name="_Toc27671"/>
      <w:bookmarkStart w:id="54" w:name="_Toc360570527"/>
      <w:bookmarkStart w:id="55" w:name="_Toc53415282"/>
      <w:bookmarkStart w:id="56" w:name="_Toc367082652"/>
      <w:bookmarkStart w:id="57" w:name="_Toc9351"/>
      <w:bookmarkStart w:id="58" w:name="_Toc360570528"/>
      <w:r>
        <w:rPr>
          <w:rFonts w:ascii="Times New Roman" w:hAnsi="Times New Roman" w:eastAsia="仿宋_GB2312"/>
          <w:color w:val="000000"/>
        </w:rPr>
        <w:t>4.1</w:t>
      </w:r>
      <w:bookmarkEnd w:id="52"/>
      <w:bookmarkEnd w:id="53"/>
      <w:bookmarkEnd w:id="54"/>
      <w:r>
        <w:rPr>
          <w:rFonts w:hint="eastAsia" w:ascii="Times New Roman" w:hAnsi="Times New Roman" w:eastAsia="仿宋_GB2312"/>
          <w:color w:val="000000"/>
        </w:rPr>
        <w:t>规划修改规模</w:t>
      </w:r>
      <w:bookmarkEnd w:id="55"/>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1.规划建设用地调入</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本次规划修改共调入规划建设用地</w:t>
      </w:r>
      <w:r>
        <w:rPr>
          <w:rFonts w:ascii="仿宋_GB2312" w:eastAsia="仿宋_GB2312"/>
          <w:color w:val="000000"/>
          <w:sz w:val="28"/>
          <w:szCs w:val="28"/>
        </w:rPr>
        <w:t>1</w:t>
      </w:r>
      <w:r>
        <w:rPr>
          <w:rFonts w:hint="eastAsia" w:ascii="仿宋_GB2312" w:eastAsia="仿宋_GB2312"/>
          <w:color w:val="000000"/>
          <w:sz w:val="28"/>
          <w:szCs w:val="28"/>
        </w:rPr>
        <w:t>块，面积为</w:t>
      </w:r>
      <w:r>
        <w:rPr>
          <w:rFonts w:ascii="仿宋_GB2312" w:eastAsia="仿宋_GB2312"/>
          <w:color w:val="000000"/>
          <w:sz w:val="28"/>
          <w:szCs w:val="28"/>
        </w:rPr>
        <w:t>3.0989</w:t>
      </w:r>
      <w:r>
        <w:rPr>
          <w:rFonts w:hint="eastAsia" w:ascii="仿宋_GB2312" w:eastAsia="仿宋_GB2312"/>
          <w:color w:val="000000"/>
          <w:sz w:val="28"/>
          <w:szCs w:val="28"/>
        </w:rPr>
        <w:t>公顷</w:t>
      </w:r>
      <w:r>
        <w:rPr>
          <w:rFonts w:hint="eastAsia" w:ascii="仿宋_GB2312" w:eastAsia="仿宋_GB2312" w:cs="仿宋_GB2312"/>
          <w:color w:val="000000"/>
          <w:sz w:val="28"/>
          <w:szCs w:val="28"/>
        </w:rPr>
        <w:t>，位于老边区</w:t>
      </w:r>
      <w:r>
        <w:rPr>
          <w:rFonts w:hint="eastAsia" w:ascii="仿宋_GB2312" w:eastAsia="仿宋_GB2312"/>
          <w:color w:val="000000"/>
          <w:sz w:val="28"/>
          <w:szCs w:val="28"/>
        </w:rPr>
        <w:t>。规划建设用地调入地块避让了永久基本农田，规划修改前为有条件建设区，规划修改后全部调整为允许建设区。</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2.规划建设用地调出</w:t>
      </w:r>
    </w:p>
    <w:p>
      <w:pPr>
        <w:spacing w:line="360" w:lineRule="auto"/>
        <w:ind w:firstLine="560" w:firstLineChars="200"/>
        <w:rPr>
          <w:rFonts w:ascii="仿宋_GB2312" w:eastAsia="仿宋_GB2312"/>
          <w:color w:val="000000"/>
          <w:sz w:val="28"/>
          <w:szCs w:val="28"/>
        </w:rPr>
      </w:pPr>
      <w:r>
        <w:rPr>
          <w:rFonts w:hint="eastAsia" w:ascii="仿宋_GB2312" w:eastAsia="仿宋_GB2312" w:cs="仿宋_GB2312"/>
          <w:color w:val="000000"/>
          <w:sz w:val="28"/>
          <w:szCs w:val="28"/>
        </w:rPr>
        <w:t>本次规划修改共调出规划建设用地</w:t>
      </w:r>
      <w:r>
        <w:rPr>
          <w:rFonts w:hint="eastAsia" w:ascii="仿宋_GB2312" w:eastAsia="仿宋_GB2312"/>
          <w:color w:val="000000"/>
          <w:sz w:val="28"/>
          <w:szCs w:val="28"/>
        </w:rPr>
        <w:t>2</w:t>
      </w:r>
      <w:r>
        <w:rPr>
          <w:rFonts w:hint="eastAsia" w:ascii="仿宋_GB2312" w:eastAsia="仿宋_GB2312" w:cs="仿宋_GB2312"/>
          <w:color w:val="000000"/>
          <w:sz w:val="28"/>
          <w:szCs w:val="28"/>
        </w:rPr>
        <w:t>块，面积为</w:t>
      </w:r>
      <w:r>
        <w:rPr>
          <w:rFonts w:hint="eastAsia" w:ascii="仿宋_GB2312" w:eastAsia="仿宋_GB2312"/>
          <w:color w:val="000000"/>
          <w:sz w:val="28"/>
          <w:szCs w:val="28"/>
        </w:rPr>
        <w:t>3.1019</w:t>
      </w:r>
      <w:r>
        <w:rPr>
          <w:rFonts w:hint="eastAsia" w:ascii="仿宋_GB2312" w:eastAsia="仿宋_GB2312" w:cs="仿宋_GB2312"/>
          <w:color w:val="000000"/>
          <w:sz w:val="28"/>
          <w:szCs w:val="28"/>
        </w:rPr>
        <w:t>公顷，均位于老边区。规划修改前为允许建设区，规划修改后调整为有条件建设区与。</w:t>
      </w:r>
    </w:p>
    <w:p>
      <w:pPr>
        <w:spacing w:line="360" w:lineRule="auto"/>
        <w:ind w:firstLine="560"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规划修改前后全市</w:t>
      </w:r>
      <w:r>
        <w:rPr>
          <w:rFonts w:hint="eastAsia" w:ascii="仿宋_GB2312" w:eastAsia="仿宋_GB2312"/>
          <w:color w:val="000000"/>
          <w:sz w:val="28"/>
          <w:szCs w:val="28"/>
        </w:rPr>
        <w:t>新增建设用地指标不增加，</w:t>
      </w:r>
      <w:r>
        <w:rPr>
          <w:rFonts w:hint="eastAsia" w:ascii="仿宋_GB2312" w:eastAsia="仿宋_GB2312" w:cs="仿宋_GB2312"/>
          <w:color w:val="000000"/>
          <w:sz w:val="28"/>
          <w:szCs w:val="28"/>
        </w:rPr>
        <w:t>耕地总量不减少。老边区新增建设用地指标调整变化情况见表</w:t>
      </w:r>
      <w:r>
        <w:rPr>
          <w:rFonts w:hint="eastAsia" w:ascii="仿宋_GB2312" w:eastAsia="仿宋_GB2312"/>
          <w:color w:val="000000"/>
          <w:sz w:val="28"/>
          <w:szCs w:val="28"/>
        </w:rPr>
        <w:t>4-1</w:t>
      </w:r>
      <w:r>
        <w:rPr>
          <w:rFonts w:hint="eastAsia" w:ascii="仿宋_GB2312" w:eastAsia="仿宋_GB2312" w:cs="仿宋_GB2312"/>
          <w:color w:val="000000"/>
          <w:sz w:val="28"/>
          <w:szCs w:val="28"/>
        </w:rPr>
        <w:t>。</w:t>
      </w:r>
    </w:p>
    <w:p>
      <w:pPr>
        <w:widowControl/>
        <w:jc w:val="center"/>
        <w:rPr>
          <w:rFonts w:ascii="仿宋_GB2312" w:eastAsia="仿宋_GB2312"/>
          <w:sz w:val="28"/>
          <w:szCs w:val="28"/>
        </w:rPr>
      </w:pPr>
      <w:r>
        <w:rPr>
          <w:rFonts w:hint="eastAsia" w:ascii="仿宋_GB2312" w:eastAsia="仿宋_GB2312"/>
          <w:sz w:val="24"/>
        </w:rPr>
        <w:t>表4-1</w:t>
      </w:r>
      <w:r>
        <w:rPr>
          <w:rFonts w:ascii="仿宋_GB2312" w:eastAsia="仿宋_GB2312"/>
          <w:sz w:val="24"/>
        </w:rPr>
        <w:t xml:space="preserve"> </w:t>
      </w:r>
      <w:r>
        <w:rPr>
          <w:rFonts w:hint="eastAsia" w:ascii="仿宋_GB2312" w:eastAsia="仿宋_GB2312"/>
          <w:sz w:val="24"/>
        </w:rPr>
        <w:t>新增建设用地指标调整变化表</w:t>
      </w:r>
    </w:p>
    <w:p>
      <w:pPr>
        <w:widowControl/>
        <w:jc w:val="right"/>
        <w:rPr>
          <w:rFonts w:eastAsia="仿宋_GB2312"/>
          <w:szCs w:val="21"/>
        </w:rPr>
      </w:pPr>
      <w:r>
        <w:rPr>
          <w:rFonts w:eastAsia="仿宋_GB2312"/>
          <w:szCs w:val="21"/>
        </w:rPr>
        <w:t>单位：公顷</w:t>
      </w:r>
    </w:p>
    <w:tbl>
      <w:tblPr>
        <w:tblStyle w:val="23"/>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33"/>
        <w:gridCol w:w="2236"/>
        <w:gridCol w:w="2337"/>
        <w:gridCol w:w="22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shd w:val="clear" w:color="auto" w:fill="auto"/>
            <w:vAlign w:val="center"/>
          </w:tcPr>
          <w:p>
            <w:pPr>
              <w:autoSpaceDN w:val="0"/>
              <w:jc w:val="center"/>
              <w:textAlignment w:val="center"/>
              <w:rPr>
                <w:rFonts w:ascii="仿宋_GB2312" w:eastAsia="仿宋_GB2312"/>
                <w:color w:val="0000FF"/>
                <w:szCs w:val="21"/>
              </w:rPr>
            </w:pPr>
            <w:r>
              <w:rPr>
                <w:rFonts w:hint="eastAsia" w:ascii="仿宋_GB2312" w:eastAsia="仿宋_GB2312"/>
                <w:color w:val="000000"/>
                <w:szCs w:val="21"/>
              </w:rPr>
              <w:t>行政区域</w:t>
            </w:r>
          </w:p>
        </w:tc>
        <w:tc>
          <w:tcPr>
            <w:tcW w:w="1217" w:type="pct"/>
            <w:shd w:val="clear" w:color="auto" w:fill="FFFFFF"/>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调入</w:t>
            </w:r>
          </w:p>
        </w:tc>
        <w:tc>
          <w:tcPr>
            <w:tcW w:w="1272" w:type="pct"/>
            <w:shd w:val="clear" w:color="auto" w:fill="FFFFFF"/>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调出</w:t>
            </w:r>
          </w:p>
        </w:tc>
        <w:tc>
          <w:tcPr>
            <w:tcW w:w="1241" w:type="pct"/>
            <w:shd w:val="clear" w:color="auto" w:fill="FFFFFF"/>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增减变化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shd w:val="clear" w:color="auto" w:fill="auto"/>
            <w:vAlign w:val="center"/>
          </w:tcPr>
          <w:p>
            <w:pPr>
              <w:autoSpaceDN w:val="0"/>
              <w:jc w:val="center"/>
              <w:textAlignment w:val="center"/>
              <w:rPr>
                <w:rFonts w:ascii="仿宋_GB2312" w:eastAsia="仿宋_GB2312"/>
                <w:color w:val="000000"/>
                <w:szCs w:val="21"/>
              </w:rPr>
            </w:pPr>
            <w:r>
              <w:rPr>
                <w:rFonts w:hint="eastAsia" w:ascii="仿宋_GB2312" w:eastAsia="仿宋_GB2312"/>
                <w:color w:val="000000"/>
                <w:szCs w:val="21"/>
              </w:rPr>
              <w:t>老边区</w:t>
            </w:r>
          </w:p>
        </w:tc>
        <w:tc>
          <w:tcPr>
            <w:tcW w:w="1217" w:type="pct"/>
            <w:shd w:val="clear" w:color="auto" w:fill="FFFFFF"/>
            <w:vAlign w:val="center"/>
          </w:tcPr>
          <w:p>
            <w:pPr>
              <w:shd w:val="clear" w:color="auto" w:fill="FFFFFF"/>
              <w:autoSpaceDN w:val="0"/>
              <w:jc w:val="center"/>
              <w:textAlignment w:val="center"/>
              <w:rPr>
                <w:rFonts w:ascii="仿宋_GB2312" w:eastAsia="仿宋_GB2312"/>
                <w:color w:val="000000"/>
                <w:szCs w:val="21"/>
                <w:shd w:val="clear" w:color="auto" w:fill="FFFFFF"/>
              </w:rPr>
            </w:pPr>
            <w:bookmarkStart w:id="59" w:name="_Hlk53409581"/>
            <w:r>
              <w:rPr>
                <w:rFonts w:hint="eastAsia" w:ascii="仿宋_GB2312" w:eastAsia="仿宋_GB2312"/>
                <w:color w:val="000000"/>
                <w:szCs w:val="21"/>
                <w:shd w:val="clear" w:color="auto" w:fill="FFFFFF"/>
              </w:rPr>
              <w:t>3.0989</w:t>
            </w:r>
            <w:bookmarkEnd w:id="59"/>
          </w:p>
        </w:tc>
        <w:tc>
          <w:tcPr>
            <w:tcW w:w="1272" w:type="pct"/>
            <w:shd w:val="clear" w:color="auto" w:fill="FFFFFF"/>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3.1019</w:t>
            </w:r>
          </w:p>
        </w:tc>
        <w:tc>
          <w:tcPr>
            <w:tcW w:w="1241" w:type="pct"/>
            <w:shd w:val="clear" w:color="auto" w:fill="FFFFFF"/>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ascii="仿宋_GB2312" w:eastAsia="仿宋_GB2312"/>
                <w:color w:val="000000"/>
                <w:szCs w:val="21"/>
                <w:shd w:val="clear" w:color="auto" w:fill="FFFFFF"/>
              </w:rPr>
              <w:t>-0.00</w:t>
            </w:r>
            <w:r>
              <w:rPr>
                <w:rFonts w:hint="eastAsia" w:ascii="仿宋_GB2312" w:eastAsia="仿宋_GB2312"/>
                <w:color w:val="000000"/>
                <w:szCs w:val="21"/>
                <w:shd w:val="clear" w:color="auto" w:fill="FFFFFF"/>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0" w:type="pct"/>
            <w:shd w:val="clear" w:color="auto" w:fill="auto"/>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合计</w:t>
            </w:r>
          </w:p>
        </w:tc>
        <w:tc>
          <w:tcPr>
            <w:tcW w:w="1217" w:type="pct"/>
            <w:shd w:val="solid" w:color="FFFFFF" w:fill="auto"/>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3.0989</w:t>
            </w:r>
          </w:p>
        </w:tc>
        <w:tc>
          <w:tcPr>
            <w:tcW w:w="1272" w:type="pct"/>
            <w:shd w:val="solid" w:color="FFFFFF" w:fill="auto"/>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hint="eastAsia" w:ascii="仿宋_GB2312" w:eastAsia="仿宋_GB2312"/>
                <w:color w:val="000000"/>
                <w:szCs w:val="21"/>
                <w:shd w:val="clear" w:color="auto" w:fill="FFFFFF"/>
              </w:rPr>
              <w:t>3.1019</w:t>
            </w:r>
          </w:p>
        </w:tc>
        <w:tc>
          <w:tcPr>
            <w:tcW w:w="1241" w:type="pct"/>
            <w:shd w:val="solid" w:color="FFFFFF" w:fill="auto"/>
            <w:vAlign w:val="center"/>
          </w:tcPr>
          <w:p>
            <w:pPr>
              <w:shd w:val="clear" w:color="auto" w:fill="FFFFFF"/>
              <w:autoSpaceDN w:val="0"/>
              <w:jc w:val="center"/>
              <w:textAlignment w:val="center"/>
              <w:rPr>
                <w:rFonts w:ascii="仿宋_GB2312" w:eastAsia="仿宋_GB2312"/>
                <w:color w:val="000000"/>
                <w:szCs w:val="21"/>
                <w:shd w:val="clear" w:color="auto" w:fill="FFFFFF"/>
              </w:rPr>
            </w:pPr>
            <w:r>
              <w:rPr>
                <w:rFonts w:ascii="仿宋_GB2312" w:eastAsia="仿宋_GB2312"/>
                <w:color w:val="000000"/>
                <w:szCs w:val="21"/>
                <w:shd w:val="clear" w:color="auto" w:fill="FFFFFF"/>
              </w:rPr>
              <w:t>-</w:t>
            </w:r>
            <w:r>
              <w:rPr>
                <w:rFonts w:hint="eastAsia" w:ascii="仿宋_GB2312" w:eastAsia="仿宋_GB2312"/>
                <w:color w:val="000000"/>
                <w:szCs w:val="21"/>
                <w:shd w:val="clear" w:color="auto" w:fill="FFFFFF"/>
              </w:rPr>
              <w:t>0.0030</w:t>
            </w:r>
          </w:p>
        </w:tc>
      </w:tr>
    </w:tbl>
    <w:p>
      <w:pPr>
        <w:spacing w:before="120" w:beforeLines="50"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3.中心城区规划建设用地调入、调出规模</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现行规划将西市区（胜利街道、清华街道、滨海街道、得胜街道、五台子街道、渔市街道、高新技术产业开发区）、站前区（东风街道、八田地街道、建丰街道、建设街道、新兴街道、跃进街道）、老边区（路南镇、边城镇、营口盐场）、鲅鱼圈区（海星街道、红海街道、海东街道、望海街道、芦屯镇、熊岳镇、红旗满族镇）和盖州市团山街道等土地划定为中心城区规划控制范围，总面积17108公顷。</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本次规划修改调入地块涉及营口市中心城区规划控制范围，其中规划建设用地调入地块1块，均坐落在老边区辖区内，规划修改调出地块不涉及营口市中心城区规划控制范围内。规划修改中，规划建设用地调入地块涉及将</w:t>
      </w:r>
      <w:r>
        <w:rPr>
          <w:rFonts w:ascii="仿宋_GB2312" w:eastAsia="仿宋_GB2312"/>
          <w:color w:val="000000"/>
          <w:sz w:val="28"/>
          <w:szCs w:val="28"/>
        </w:rPr>
        <w:t>3.0989</w:t>
      </w:r>
      <w:r>
        <w:rPr>
          <w:rFonts w:hint="eastAsia" w:ascii="仿宋_GB2312" w:eastAsia="仿宋_GB2312"/>
          <w:color w:val="000000"/>
          <w:sz w:val="28"/>
          <w:szCs w:val="28"/>
        </w:rPr>
        <w:t>公顷有条件建设区修改为允许建设区。规划修改后与规划修改前对比，中心城区允许建设区面积增加3.0989公顷，有条件建设区面积减少3.0989公顷。本次中心城区规模修改不影响《营口市城市总体规划（2011-2030）》中确定的中心城区规模和人均用地指标。中心城区建设用地管制区修改情况见表4-2。</w:t>
      </w:r>
    </w:p>
    <w:p>
      <w:pPr>
        <w:jc w:val="center"/>
        <w:rPr>
          <w:rFonts w:ascii="仿宋_GB2312" w:eastAsia="仿宋_GB2312"/>
          <w:sz w:val="24"/>
        </w:rPr>
      </w:pPr>
      <w:r>
        <w:rPr>
          <w:rFonts w:hint="eastAsia" w:ascii="仿宋_GB2312" w:eastAsia="仿宋_GB2312"/>
          <w:sz w:val="24"/>
        </w:rPr>
        <w:t>表4-2</w:t>
      </w:r>
      <w:r>
        <w:rPr>
          <w:rFonts w:ascii="仿宋_GB2312" w:eastAsia="仿宋_GB2312"/>
          <w:sz w:val="24"/>
        </w:rPr>
        <w:t xml:space="preserve"> </w:t>
      </w:r>
      <w:r>
        <w:rPr>
          <w:rFonts w:hint="eastAsia" w:ascii="仿宋_GB2312" w:eastAsia="仿宋_GB2312"/>
          <w:sz w:val="24"/>
        </w:rPr>
        <w:t>中心城区建设用地管制区修改情况统计表</w:t>
      </w:r>
    </w:p>
    <w:p>
      <w:pPr>
        <w:jc w:val="right"/>
        <w:rPr>
          <w:rFonts w:ascii="仿宋_GB2312" w:hAnsi="宋体" w:eastAsia="仿宋_GB2312"/>
          <w:szCs w:val="21"/>
        </w:rPr>
      </w:pPr>
      <w:r>
        <w:rPr>
          <w:rFonts w:hint="eastAsia" w:ascii="仿宋_GB2312" w:hAnsi="宋体" w:eastAsia="仿宋_GB2312"/>
          <w:szCs w:val="21"/>
        </w:rPr>
        <w:t>单位：公顷</w:t>
      </w:r>
    </w:p>
    <w:tbl>
      <w:tblPr>
        <w:tblStyle w:val="23"/>
        <w:tblW w:w="5142"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413"/>
        <w:gridCol w:w="1461"/>
        <w:gridCol w:w="1105"/>
        <w:gridCol w:w="1105"/>
        <w:gridCol w:w="1105"/>
        <w:gridCol w:w="1105"/>
        <w:gridCol w:w="11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302" w:type="pct"/>
            <w:gridSpan w:val="2"/>
            <w:vMerge w:val="restart"/>
            <w:vAlign w:val="center"/>
          </w:tcPr>
          <w:p>
            <w:pPr>
              <w:jc w:val="center"/>
              <w:rPr>
                <w:rFonts w:ascii="仿宋_GB2312" w:eastAsia="仿宋_GB2312"/>
                <w:szCs w:val="21"/>
              </w:rPr>
            </w:pPr>
            <w:r>
              <w:rPr>
                <w:rFonts w:hint="eastAsia" w:ascii="仿宋_GB2312" w:eastAsia="仿宋_GB2312"/>
                <w:color w:val="000000"/>
                <w:kern w:val="0"/>
                <w:szCs w:val="21"/>
              </w:rPr>
              <w:t>乡（镇）名称</w:t>
            </w:r>
          </w:p>
        </w:tc>
        <w:tc>
          <w:tcPr>
            <w:tcW w:w="773" w:type="pct"/>
            <w:vMerge w:val="restart"/>
            <w:vAlign w:val="center"/>
          </w:tcPr>
          <w:p>
            <w:pPr>
              <w:jc w:val="center"/>
              <w:rPr>
                <w:rFonts w:ascii="仿宋_GB2312" w:eastAsia="仿宋_GB2312"/>
                <w:szCs w:val="21"/>
              </w:rPr>
            </w:pPr>
            <w:r>
              <w:rPr>
                <w:rFonts w:hint="eastAsia" w:ascii="仿宋_GB2312" w:eastAsia="仿宋_GB2312"/>
                <w:szCs w:val="21"/>
              </w:rPr>
              <w:t>修改情况</w:t>
            </w:r>
          </w:p>
        </w:tc>
        <w:tc>
          <w:tcPr>
            <w:tcW w:w="2925" w:type="pct"/>
            <w:gridSpan w:val="5"/>
            <w:vAlign w:val="center"/>
          </w:tcPr>
          <w:p>
            <w:pPr>
              <w:jc w:val="center"/>
              <w:rPr>
                <w:rFonts w:ascii="仿宋_GB2312" w:eastAsia="仿宋_GB2312"/>
                <w:szCs w:val="21"/>
              </w:rPr>
            </w:pPr>
            <w:r>
              <w:rPr>
                <w:rFonts w:hint="eastAsia" w:ascii="仿宋_GB2312" w:eastAsia="仿宋_GB2312"/>
                <w:szCs w:val="21"/>
              </w:rPr>
              <w:t>建设用地管制区及面积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302" w:type="pct"/>
            <w:gridSpan w:val="2"/>
            <w:vMerge w:val="continue"/>
            <w:vAlign w:val="center"/>
          </w:tcPr>
          <w:p>
            <w:pPr>
              <w:jc w:val="center"/>
              <w:rPr>
                <w:rFonts w:ascii="仿宋_GB2312" w:eastAsia="仿宋_GB2312"/>
                <w:szCs w:val="21"/>
              </w:rPr>
            </w:pPr>
          </w:p>
        </w:tc>
        <w:tc>
          <w:tcPr>
            <w:tcW w:w="773" w:type="pct"/>
            <w:vMerge w:val="continue"/>
            <w:vAlign w:val="center"/>
          </w:tcPr>
          <w:p>
            <w:pPr>
              <w:jc w:val="center"/>
              <w:rPr>
                <w:rFonts w:ascii="仿宋_GB2312" w:eastAsia="仿宋_GB2312"/>
                <w:szCs w:val="21"/>
              </w:rPr>
            </w:pPr>
          </w:p>
        </w:tc>
        <w:tc>
          <w:tcPr>
            <w:tcW w:w="585" w:type="pct"/>
            <w:vAlign w:val="center"/>
          </w:tcPr>
          <w:p>
            <w:pPr>
              <w:jc w:val="center"/>
              <w:rPr>
                <w:rFonts w:ascii="仿宋_GB2312" w:eastAsia="仿宋_GB2312"/>
                <w:szCs w:val="21"/>
              </w:rPr>
            </w:pPr>
            <w:r>
              <w:rPr>
                <w:rFonts w:hint="eastAsia" w:ascii="仿宋_GB2312" w:eastAsia="仿宋_GB2312"/>
                <w:szCs w:val="21"/>
              </w:rPr>
              <w:t>面积</w:t>
            </w:r>
          </w:p>
          <w:p>
            <w:pPr>
              <w:jc w:val="center"/>
              <w:rPr>
                <w:rFonts w:ascii="仿宋_GB2312" w:eastAsia="仿宋_GB2312"/>
                <w:szCs w:val="21"/>
              </w:rPr>
            </w:pPr>
            <w:r>
              <w:rPr>
                <w:rFonts w:hint="eastAsia" w:ascii="仿宋_GB2312" w:eastAsia="仿宋_GB2312"/>
                <w:szCs w:val="21"/>
              </w:rPr>
              <w:t>小计</w:t>
            </w:r>
          </w:p>
        </w:tc>
        <w:tc>
          <w:tcPr>
            <w:tcW w:w="585" w:type="pct"/>
            <w:vAlign w:val="center"/>
          </w:tcPr>
          <w:p>
            <w:pPr>
              <w:jc w:val="center"/>
              <w:rPr>
                <w:rFonts w:ascii="仿宋_GB2312" w:eastAsia="仿宋_GB2312"/>
                <w:szCs w:val="21"/>
              </w:rPr>
            </w:pPr>
            <w:r>
              <w:rPr>
                <w:rFonts w:hint="eastAsia" w:ascii="仿宋_GB2312" w:eastAsia="仿宋_GB2312"/>
                <w:szCs w:val="21"/>
              </w:rPr>
              <w:t>允许</w:t>
            </w:r>
          </w:p>
          <w:p>
            <w:pPr>
              <w:jc w:val="center"/>
              <w:rPr>
                <w:rFonts w:ascii="仿宋_GB2312" w:eastAsia="仿宋_GB2312"/>
                <w:szCs w:val="21"/>
              </w:rPr>
            </w:pPr>
            <w:r>
              <w:rPr>
                <w:rFonts w:hint="eastAsia" w:ascii="仿宋_GB2312" w:eastAsia="仿宋_GB2312"/>
                <w:szCs w:val="21"/>
              </w:rPr>
              <w:t>建设区</w:t>
            </w:r>
          </w:p>
        </w:tc>
        <w:tc>
          <w:tcPr>
            <w:tcW w:w="585" w:type="pct"/>
            <w:vAlign w:val="center"/>
          </w:tcPr>
          <w:p>
            <w:pPr>
              <w:jc w:val="center"/>
              <w:rPr>
                <w:rFonts w:ascii="仿宋_GB2312" w:eastAsia="仿宋_GB2312"/>
                <w:szCs w:val="21"/>
              </w:rPr>
            </w:pPr>
            <w:r>
              <w:rPr>
                <w:rFonts w:hint="eastAsia" w:ascii="仿宋_GB2312" w:eastAsia="仿宋_GB2312"/>
                <w:szCs w:val="21"/>
              </w:rPr>
              <w:t>有条件</w:t>
            </w:r>
          </w:p>
          <w:p>
            <w:pPr>
              <w:jc w:val="center"/>
              <w:rPr>
                <w:rFonts w:ascii="仿宋_GB2312" w:eastAsia="仿宋_GB2312"/>
                <w:szCs w:val="21"/>
              </w:rPr>
            </w:pPr>
            <w:r>
              <w:rPr>
                <w:rFonts w:hint="eastAsia" w:ascii="仿宋_GB2312" w:eastAsia="仿宋_GB2312"/>
                <w:szCs w:val="21"/>
              </w:rPr>
              <w:t>建设区</w:t>
            </w:r>
          </w:p>
        </w:tc>
        <w:tc>
          <w:tcPr>
            <w:tcW w:w="585" w:type="pct"/>
            <w:vAlign w:val="center"/>
          </w:tcPr>
          <w:p>
            <w:pPr>
              <w:jc w:val="center"/>
              <w:rPr>
                <w:rFonts w:ascii="仿宋_GB2312" w:eastAsia="仿宋_GB2312"/>
                <w:szCs w:val="21"/>
              </w:rPr>
            </w:pPr>
            <w:r>
              <w:rPr>
                <w:rFonts w:hint="eastAsia" w:ascii="仿宋_GB2312" w:eastAsia="仿宋_GB2312"/>
                <w:szCs w:val="21"/>
              </w:rPr>
              <w:t>限制</w:t>
            </w:r>
          </w:p>
          <w:p>
            <w:pPr>
              <w:jc w:val="center"/>
              <w:rPr>
                <w:rFonts w:ascii="仿宋_GB2312" w:eastAsia="仿宋_GB2312"/>
                <w:szCs w:val="21"/>
              </w:rPr>
            </w:pPr>
            <w:r>
              <w:rPr>
                <w:rFonts w:hint="eastAsia" w:ascii="仿宋_GB2312" w:eastAsia="仿宋_GB2312"/>
                <w:szCs w:val="21"/>
              </w:rPr>
              <w:t>建设区</w:t>
            </w:r>
          </w:p>
        </w:tc>
        <w:tc>
          <w:tcPr>
            <w:tcW w:w="585" w:type="pct"/>
            <w:vAlign w:val="center"/>
          </w:tcPr>
          <w:p>
            <w:pPr>
              <w:jc w:val="center"/>
              <w:rPr>
                <w:rFonts w:ascii="仿宋_GB2312" w:eastAsia="仿宋_GB2312"/>
                <w:szCs w:val="21"/>
              </w:rPr>
            </w:pPr>
            <w:r>
              <w:rPr>
                <w:rFonts w:hint="eastAsia" w:ascii="仿宋_GB2312" w:eastAsia="仿宋_GB2312"/>
                <w:szCs w:val="21"/>
              </w:rPr>
              <w:t>禁止</w:t>
            </w:r>
          </w:p>
          <w:p>
            <w:pPr>
              <w:jc w:val="center"/>
              <w:rPr>
                <w:rFonts w:ascii="仿宋_GB2312" w:eastAsia="仿宋_GB2312"/>
                <w:szCs w:val="21"/>
              </w:rPr>
            </w:pPr>
            <w:r>
              <w:rPr>
                <w:rFonts w:hint="eastAsia" w:ascii="仿宋_GB2312" w:eastAsia="仿宋_GB2312"/>
                <w:szCs w:val="21"/>
              </w:rPr>
              <w:t>建设区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pct"/>
            <w:vMerge w:val="restart"/>
            <w:vAlign w:val="center"/>
          </w:tcPr>
          <w:p>
            <w:pPr>
              <w:jc w:val="center"/>
              <w:rPr>
                <w:rFonts w:ascii="仿宋_GB2312" w:eastAsia="仿宋_GB2312"/>
                <w:szCs w:val="21"/>
              </w:rPr>
            </w:pPr>
            <w:r>
              <w:rPr>
                <w:rFonts w:hint="eastAsia" w:ascii="仿宋_GB2312" w:eastAsia="仿宋_GB2312"/>
                <w:szCs w:val="21"/>
              </w:rPr>
              <w:t>规划</w:t>
            </w:r>
          </w:p>
          <w:p>
            <w:pPr>
              <w:jc w:val="center"/>
              <w:rPr>
                <w:rFonts w:ascii="仿宋_GB2312" w:eastAsia="仿宋_GB2312"/>
                <w:szCs w:val="21"/>
              </w:rPr>
            </w:pPr>
            <w:r>
              <w:rPr>
                <w:rFonts w:hint="eastAsia" w:ascii="仿宋_GB2312" w:eastAsia="仿宋_GB2312"/>
                <w:szCs w:val="21"/>
              </w:rPr>
              <w:t>建设</w:t>
            </w:r>
          </w:p>
          <w:p>
            <w:pPr>
              <w:jc w:val="center"/>
              <w:rPr>
                <w:rFonts w:ascii="仿宋_GB2312" w:eastAsia="仿宋_GB2312"/>
                <w:szCs w:val="21"/>
              </w:rPr>
            </w:pPr>
            <w:r>
              <w:rPr>
                <w:rFonts w:hint="eastAsia" w:ascii="仿宋_GB2312" w:eastAsia="仿宋_GB2312"/>
                <w:szCs w:val="21"/>
              </w:rPr>
              <w:t>用地</w:t>
            </w:r>
          </w:p>
          <w:p>
            <w:pPr>
              <w:jc w:val="center"/>
              <w:rPr>
                <w:rFonts w:ascii="仿宋_GB2312" w:eastAsia="仿宋_GB2312"/>
                <w:szCs w:val="21"/>
              </w:rPr>
            </w:pPr>
            <w:r>
              <w:rPr>
                <w:rFonts w:hint="eastAsia" w:ascii="仿宋_GB2312" w:eastAsia="仿宋_GB2312"/>
                <w:szCs w:val="21"/>
              </w:rPr>
              <w:t>调入</w:t>
            </w:r>
          </w:p>
        </w:tc>
        <w:tc>
          <w:tcPr>
            <w:tcW w:w="748" w:type="pct"/>
            <w:vMerge w:val="restart"/>
            <w:vAlign w:val="center"/>
          </w:tcPr>
          <w:p>
            <w:pPr>
              <w:widowControl/>
              <w:jc w:val="center"/>
              <w:textAlignment w:val="center"/>
              <w:rPr>
                <w:rFonts w:ascii="仿宋_GB2312" w:eastAsia="仿宋_GB2312"/>
                <w:szCs w:val="21"/>
              </w:rPr>
            </w:pPr>
            <w:r>
              <w:rPr>
                <w:rFonts w:hint="eastAsia" w:ascii="仿宋_GB2312" w:eastAsia="仿宋_GB2312"/>
                <w:szCs w:val="21"/>
              </w:rPr>
              <w:t>老边</w:t>
            </w:r>
            <w:r>
              <w:rPr>
                <w:rFonts w:ascii="仿宋_GB2312" w:eastAsia="仿宋_GB2312"/>
                <w:szCs w:val="21"/>
              </w:rPr>
              <w:t>区</w:t>
            </w:r>
          </w:p>
          <w:p>
            <w:pPr>
              <w:widowControl/>
              <w:jc w:val="center"/>
              <w:textAlignment w:val="center"/>
              <w:rPr>
                <w:rFonts w:ascii="仿宋_GB2312" w:eastAsia="仿宋_GB2312"/>
                <w:szCs w:val="21"/>
              </w:rPr>
            </w:pPr>
            <w:r>
              <w:rPr>
                <w:rFonts w:hint="eastAsia" w:ascii="仿宋_GB2312" w:eastAsia="仿宋_GB2312"/>
                <w:szCs w:val="21"/>
              </w:rPr>
              <w:t>路南</w:t>
            </w:r>
            <w:r>
              <w:rPr>
                <w:rFonts w:ascii="仿宋_GB2312" w:eastAsia="仿宋_GB2312"/>
                <w:szCs w:val="21"/>
              </w:rPr>
              <w:t>镇</w:t>
            </w:r>
          </w:p>
        </w:tc>
        <w:tc>
          <w:tcPr>
            <w:tcW w:w="773" w:type="pct"/>
            <w:vAlign w:val="center"/>
          </w:tcPr>
          <w:p>
            <w:pPr>
              <w:jc w:val="center"/>
              <w:rPr>
                <w:rFonts w:ascii="仿宋_GB2312" w:eastAsia="仿宋_GB2312"/>
                <w:szCs w:val="21"/>
              </w:rPr>
            </w:pPr>
            <w:r>
              <w:rPr>
                <w:rFonts w:hint="eastAsia" w:ascii="仿宋_GB2312" w:eastAsia="仿宋_GB2312"/>
                <w:szCs w:val="21"/>
              </w:rPr>
              <w:t>修改前</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jc w:val="center"/>
              <w:rPr>
                <w:rFonts w:ascii="仿宋_GB2312" w:eastAsia="仿宋_GB2312"/>
                <w:szCs w:val="21"/>
              </w:rPr>
            </w:pP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p>
        </w:tc>
        <w:tc>
          <w:tcPr>
            <w:tcW w:w="585"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pct"/>
            <w:vMerge w:val="continue"/>
            <w:vAlign w:val="center"/>
          </w:tcPr>
          <w:p>
            <w:pPr>
              <w:jc w:val="center"/>
              <w:rPr>
                <w:rFonts w:ascii="仿宋_GB2312" w:eastAsia="仿宋_GB2312"/>
                <w:szCs w:val="21"/>
              </w:rPr>
            </w:pPr>
          </w:p>
        </w:tc>
        <w:tc>
          <w:tcPr>
            <w:tcW w:w="748" w:type="pct"/>
            <w:vMerge w:val="continue"/>
            <w:vAlign w:val="center"/>
          </w:tcPr>
          <w:p>
            <w:pPr>
              <w:jc w:val="center"/>
              <w:rPr>
                <w:rFonts w:ascii="仿宋_GB2312" w:eastAsia="仿宋_GB2312"/>
                <w:szCs w:val="21"/>
              </w:rPr>
            </w:pPr>
          </w:p>
        </w:tc>
        <w:tc>
          <w:tcPr>
            <w:tcW w:w="773" w:type="pct"/>
            <w:vAlign w:val="center"/>
          </w:tcPr>
          <w:p>
            <w:pPr>
              <w:jc w:val="center"/>
              <w:rPr>
                <w:rFonts w:ascii="仿宋_GB2312" w:eastAsia="仿宋_GB2312"/>
                <w:szCs w:val="21"/>
              </w:rPr>
            </w:pPr>
            <w:r>
              <w:rPr>
                <w:rFonts w:hint="eastAsia" w:ascii="仿宋_GB2312" w:eastAsia="仿宋_GB2312"/>
                <w:szCs w:val="21"/>
              </w:rPr>
              <w:t>修改后</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jc w:val="center"/>
              <w:rPr>
                <w:rFonts w:ascii="仿宋_GB2312" w:eastAsia="仿宋_GB2312"/>
                <w:szCs w:val="21"/>
              </w:rPr>
            </w:pPr>
          </w:p>
        </w:tc>
        <w:tc>
          <w:tcPr>
            <w:tcW w:w="585" w:type="pct"/>
            <w:vAlign w:val="center"/>
          </w:tcPr>
          <w:p>
            <w:pPr>
              <w:jc w:val="center"/>
              <w:rPr>
                <w:rFonts w:ascii="仿宋_GB2312" w:eastAsia="仿宋_GB2312"/>
                <w:szCs w:val="21"/>
              </w:rPr>
            </w:pPr>
          </w:p>
        </w:tc>
        <w:tc>
          <w:tcPr>
            <w:tcW w:w="585"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pPr>
              <w:jc w:val="center"/>
              <w:rPr>
                <w:rFonts w:ascii="仿宋_GB2312" w:eastAsia="仿宋_GB2312"/>
                <w:szCs w:val="21"/>
              </w:rPr>
            </w:pPr>
          </w:p>
        </w:tc>
        <w:tc>
          <w:tcPr>
            <w:tcW w:w="748" w:type="pct"/>
            <w:vMerge w:val="restart"/>
            <w:vAlign w:val="center"/>
          </w:tcPr>
          <w:p>
            <w:pPr>
              <w:jc w:val="center"/>
              <w:rPr>
                <w:rFonts w:ascii="仿宋_GB2312" w:eastAsia="仿宋_GB2312"/>
                <w:bCs/>
                <w:color w:val="000000"/>
                <w:kern w:val="0"/>
                <w:szCs w:val="21"/>
              </w:rPr>
            </w:pPr>
            <w:r>
              <w:rPr>
                <w:rFonts w:hint="eastAsia" w:ascii="仿宋_GB2312" w:eastAsia="仿宋_GB2312"/>
                <w:bCs/>
                <w:color w:val="000000"/>
                <w:kern w:val="0"/>
                <w:szCs w:val="21"/>
              </w:rPr>
              <w:t>中心城区</w:t>
            </w:r>
          </w:p>
          <w:p>
            <w:pPr>
              <w:jc w:val="center"/>
              <w:rPr>
                <w:rFonts w:ascii="仿宋_GB2312" w:eastAsia="仿宋_GB2312"/>
                <w:szCs w:val="21"/>
              </w:rPr>
            </w:pPr>
            <w:r>
              <w:rPr>
                <w:rFonts w:hint="eastAsia" w:ascii="仿宋_GB2312" w:eastAsia="仿宋_GB2312"/>
                <w:bCs/>
                <w:color w:val="000000"/>
                <w:kern w:val="0"/>
                <w:szCs w:val="21"/>
              </w:rPr>
              <w:t>调入合计</w:t>
            </w:r>
          </w:p>
        </w:tc>
        <w:tc>
          <w:tcPr>
            <w:tcW w:w="773" w:type="pct"/>
            <w:vAlign w:val="center"/>
          </w:tcPr>
          <w:p>
            <w:pPr>
              <w:jc w:val="center"/>
              <w:rPr>
                <w:rFonts w:ascii="仿宋_GB2312" w:eastAsia="仿宋_GB2312"/>
                <w:szCs w:val="21"/>
              </w:rPr>
            </w:pPr>
            <w:r>
              <w:rPr>
                <w:rFonts w:hint="eastAsia" w:ascii="仿宋_GB2312" w:eastAsia="仿宋_GB2312"/>
                <w:szCs w:val="21"/>
              </w:rPr>
              <w:t>修改前</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jc w:val="center"/>
              <w:rPr>
                <w:rFonts w:ascii="仿宋_GB2312" w:eastAsia="仿宋_GB2312"/>
                <w:szCs w:val="21"/>
              </w:rPr>
            </w:pP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p>
        </w:tc>
        <w:tc>
          <w:tcPr>
            <w:tcW w:w="585"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54" w:type="pct"/>
            <w:vMerge w:val="continue"/>
            <w:vAlign w:val="center"/>
          </w:tcPr>
          <w:p>
            <w:pPr>
              <w:jc w:val="center"/>
              <w:rPr>
                <w:rFonts w:ascii="仿宋_GB2312" w:eastAsia="仿宋_GB2312"/>
                <w:szCs w:val="21"/>
              </w:rPr>
            </w:pPr>
          </w:p>
        </w:tc>
        <w:tc>
          <w:tcPr>
            <w:tcW w:w="748" w:type="pct"/>
            <w:vMerge w:val="continue"/>
            <w:vAlign w:val="center"/>
          </w:tcPr>
          <w:p>
            <w:pPr>
              <w:jc w:val="center"/>
              <w:rPr>
                <w:rFonts w:ascii="仿宋_GB2312" w:eastAsia="仿宋_GB2312"/>
                <w:szCs w:val="21"/>
              </w:rPr>
            </w:pPr>
          </w:p>
        </w:tc>
        <w:tc>
          <w:tcPr>
            <w:tcW w:w="773" w:type="pct"/>
            <w:vAlign w:val="center"/>
          </w:tcPr>
          <w:p>
            <w:pPr>
              <w:jc w:val="center"/>
              <w:rPr>
                <w:rFonts w:ascii="仿宋_GB2312" w:eastAsia="仿宋_GB2312"/>
                <w:szCs w:val="21"/>
              </w:rPr>
            </w:pPr>
            <w:r>
              <w:rPr>
                <w:rFonts w:hint="eastAsia" w:ascii="仿宋_GB2312" w:eastAsia="仿宋_GB2312"/>
                <w:szCs w:val="21"/>
              </w:rPr>
              <w:t>修改后</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jc w:val="center"/>
              <w:rPr>
                <w:rFonts w:ascii="仿宋_GB2312" w:eastAsia="仿宋_GB2312"/>
                <w:szCs w:val="21"/>
              </w:rPr>
            </w:pPr>
          </w:p>
        </w:tc>
        <w:tc>
          <w:tcPr>
            <w:tcW w:w="585" w:type="pct"/>
            <w:vAlign w:val="center"/>
          </w:tcPr>
          <w:p>
            <w:pPr>
              <w:jc w:val="center"/>
              <w:rPr>
                <w:rFonts w:ascii="仿宋_GB2312" w:eastAsia="仿宋_GB2312"/>
                <w:szCs w:val="21"/>
              </w:rPr>
            </w:pPr>
          </w:p>
        </w:tc>
        <w:tc>
          <w:tcPr>
            <w:tcW w:w="585"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pct"/>
            <w:gridSpan w:val="2"/>
            <w:vMerge w:val="restart"/>
            <w:vAlign w:val="center"/>
          </w:tcPr>
          <w:p>
            <w:pPr>
              <w:jc w:val="center"/>
              <w:rPr>
                <w:rFonts w:ascii="仿宋_GB2312" w:eastAsia="仿宋_GB2312"/>
                <w:szCs w:val="21"/>
              </w:rPr>
            </w:pPr>
            <w:r>
              <w:rPr>
                <w:rFonts w:hint="eastAsia" w:ascii="仿宋_GB2312" w:eastAsia="仿宋_GB2312"/>
                <w:szCs w:val="21"/>
              </w:rPr>
              <w:t>合计</w:t>
            </w:r>
          </w:p>
        </w:tc>
        <w:tc>
          <w:tcPr>
            <w:tcW w:w="773" w:type="pct"/>
            <w:vAlign w:val="center"/>
          </w:tcPr>
          <w:p>
            <w:pPr>
              <w:jc w:val="center"/>
              <w:rPr>
                <w:rFonts w:ascii="仿宋_GB2312" w:eastAsia="仿宋_GB2312"/>
                <w:szCs w:val="21"/>
              </w:rPr>
            </w:pPr>
            <w:r>
              <w:rPr>
                <w:rFonts w:hint="eastAsia" w:ascii="仿宋_GB2312" w:eastAsia="仿宋_GB2312"/>
                <w:szCs w:val="21"/>
              </w:rPr>
              <w:t>修改前小计</w:t>
            </w:r>
          </w:p>
        </w:tc>
        <w:tc>
          <w:tcPr>
            <w:tcW w:w="585" w:type="pct"/>
            <w:vAlign w:val="center"/>
          </w:tcPr>
          <w:p>
            <w:pPr>
              <w:widowControl/>
              <w:jc w:val="center"/>
              <w:textAlignment w:val="center"/>
              <w:rPr>
                <w:rFonts w:ascii="仿宋_GB2312" w:eastAsia="仿宋_GB2312"/>
                <w:szCs w:val="21"/>
              </w:rPr>
            </w:pPr>
            <w:r>
              <w:rPr>
                <w:rFonts w:hint="eastAsia" w:ascii="仿宋_GB2312" w:eastAsia="仿宋_GB2312"/>
                <w:color w:val="000000"/>
                <w:kern w:val="0"/>
                <w:szCs w:val="21"/>
              </w:rPr>
              <w:t>—</w:t>
            </w:r>
          </w:p>
        </w:tc>
        <w:tc>
          <w:tcPr>
            <w:tcW w:w="585" w:type="pct"/>
            <w:vAlign w:val="center"/>
          </w:tcPr>
          <w:p>
            <w:pPr>
              <w:widowControl/>
              <w:jc w:val="center"/>
              <w:textAlignment w:val="center"/>
              <w:rPr>
                <w:rFonts w:ascii="仿宋_GB2312" w:eastAsia="仿宋_GB2312"/>
                <w:szCs w:val="21"/>
              </w:rPr>
            </w:pP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p>
        </w:tc>
        <w:tc>
          <w:tcPr>
            <w:tcW w:w="585"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02" w:type="pct"/>
            <w:gridSpan w:val="2"/>
            <w:vMerge w:val="continue"/>
            <w:vAlign w:val="center"/>
          </w:tcPr>
          <w:p>
            <w:pPr>
              <w:jc w:val="center"/>
              <w:rPr>
                <w:rFonts w:ascii="仿宋_GB2312" w:eastAsia="仿宋_GB2312"/>
                <w:szCs w:val="21"/>
              </w:rPr>
            </w:pPr>
          </w:p>
        </w:tc>
        <w:tc>
          <w:tcPr>
            <w:tcW w:w="773" w:type="pct"/>
            <w:vAlign w:val="center"/>
          </w:tcPr>
          <w:p>
            <w:pPr>
              <w:jc w:val="center"/>
              <w:rPr>
                <w:rFonts w:ascii="仿宋_GB2312" w:eastAsia="仿宋_GB2312"/>
                <w:szCs w:val="21"/>
              </w:rPr>
            </w:pPr>
            <w:r>
              <w:rPr>
                <w:rFonts w:hint="eastAsia" w:ascii="仿宋_GB2312" w:eastAsia="仿宋_GB2312"/>
                <w:szCs w:val="21"/>
              </w:rPr>
              <w:t>修改后小计</w:t>
            </w:r>
          </w:p>
        </w:tc>
        <w:tc>
          <w:tcPr>
            <w:tcW w:w="585" w:type="pct"/>
            <w:vAlign w:val="center"/>
          </w:tcPr>
          <w:p>
            <w:pPr>
              <w:widowControl/>
              <w:jc w:val="center"/>
              <w:textAlignment w:val="center"/>
              <w:rPr>
                <w:rFonts w:ascii="仿宋_GB2312" w:eastAsia="仿宋_GB2312"/>
                <w:szCs w:val="21"/>
              </w:rPr>
            </w:pPr>
            <w:r>
              <w:rPr>
                <w:rFonts w:hint="eastAsia" w:ascii="仿宋_GB2312" w:eastAsia="仿宋_GB2312"/>
                <w:color w:val="000000"/>
                <w:kern w:val="0"/>
                <w:szCs w:val="21"/>
              </w:rPr>
              <w:t>—</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p>
        </w:tc>
        <w:tc>
          <w:tcPr>
            <w:tcW w:w="585" w:type="pct"/>
            <w:vAlign w:val="center"/>
          </w:tcPr>
          <w:p>
            <w:pPr>
              <w:widowControl/>
              <w:jc w:val="center"/>
              <w:textAlignment w:val="center"/>
              <w:rPr>
                <w:rFonts w:ascii="仿宋_GB2312" w:eastAsia="仿宋_GB2312"/>
                <w:szCs w:val="21"/>
              </w:rPr>
            </w:pPr>
          </w:p>
        </w:tc>
        <w:tc>
          <w:tcPr>
            <w:tcW w:w="585"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02" w:type="pct"/>
            <w:gridSpan w:val="2"/>
            <w:vMerge w:val="continue"/>
            <w:vAlign w:val="center"/>
          </w:tcPr>
          <w:p>
            <w:pPr>
              <w:widowControl/>
              <w:jc w:val="center"/>
              <w:textAlignment w:val="center"/>
              <w:rPr>
                <w:rFonts w:ascii="仿宋_GB2312" w:eastAsia="仿宋_GB2312"/>
                <w:color w:val="000000"/>
                <w:kern w:val="0"/>
                <w:szCs w:val="21"/>
              </w:rPr>
            </w:pPr>
          </w:p>
        </w:tc>
        <w:tc>
          <w:tcPr>
            <w:tcW w:w="773" w:type="pct"/>
            <w:vAlign w:val="center"/>
          </w:tcPr>
          <w:p>
            <w:pPr>
              <w:jc w:val="center"/>
              <w:rPr>
                <w:rFonts w:ascii="仿宋_GB2312" w:eastAsia="仿宋_GB2312"/>
                <w:szCs w:val="21"/>
              </w:rPr>
            </w:pPr>
            <w:r>
              <w:rPr>
                <w:rFonts w:hint="eastAsia" w:ascii="仿宋_GB2312" w:eastAsia="仿宋_GB2312"/>
                <w:szCs w:val="21"/>
              </w:rPr>
              <w:t>修改后与修改前相比增减变化</w:t>
            </w:r>
          </w:p>
        </w:tc>
        <w:tc>
          <w:tcPr>
            <w:tcW w:w="585" w:type="pct"/>
            <w:vAlign w:val="center"/>
          </w:tcPr>
          <w:p>
            <w:pPr>
              <w:widowControl/>
              <w:jc w:val="center"/>
              <w:textAlignment w:val="center"/>
              <w:rPr>
                <w:rFonts w:ascii="仿宋_GB2312" w:eastAsia="仿宋_GB2312"/>
                <w:szCs w:val="21"/>
              </w:rPr>
            </w:pPr>
            <w:r>
              <w:rPr>
                <w:rFonts w:hint="eastAsia" w:ascii="仿宋_GB2312" w:eastAsia="仿宋_GB2312"/>
                <w:szCs w:val="21"/>
              </w:rPr>
              <w:t>0</w:t>
            </w:r>
          </w:p>
        </w:tc>
        <w:tc>
          <w:tcPr>
            <w:tcW w:w="585" w:type="pct"/>
            <w:vAlign w:val="center"/>
          </w:tcPr>
          <w:p>
            <w:pPr>
              <w:widowControl/>
              <w:jc w:val="center"/>
              <w:textAlignment w:val="center"/>
              <w:rPr>
                <w:rFonts w:ascii="仿宋_GB2312" w:eastAsia="仿宋_GB2312"/>
                <w:szCs w:val="21"/>
              </w:rPr>
            </w:pP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r>
              <w:rPr>
                <w:rFonts w:hint="eastAsia" w:ascii="仿宋_GB2312" w:eastAsia="仿宋_GB2312"/>
                <w:szCs w:val="21"/>
              </w:rPr>
              <w:t>-</w:t>
            </w:r>
            <w:r>
              <w:rPr>
                <w:rFonts w:ascii="仿宋_GB2312" w:eastAsia="仿宋_GB2312"/>
                <w:szCs w:val="21"/>
              </w:rPr>
              <w:t>3.0989</w:t>
            </w:r>
          </w:p>
        </w:tc>
        <w:tc>
          <w:tcPr>
            <w:tcW w:w="585" w:type="pct"/>
            <w:vAlign w:val="center"/>
          </w:tcPr>
          <w:p>
            <w:pPr>
              <w:widowControl/>
              <w:jc w:val="center"/>
              <w:textAlignment w:val="center"/>
              <w:rPr>
                <w:rFonts w:ascii="仿宋_GB2312" w:eastAsia="仿宋_GB2312"/>
                <w:szCs w:val="21"/>
              </w:rPr>
            </w:pPr>
          </w:p>
        </w:tc>
        <w:tc>
          <w:tcPr>
            <w:tcW w:w="585" w:type="pct"/>
            <w:vAlign w:val="center"/>
          </w:tcPr>
          <w:p>
            <w:pPr>
              <w:jc w:val="center"/>
              <w:rPr>
                <w:rFonts w:ascii="仿宋_GB2312" w:eastAsia="仿宋_GB2312"/>
                <w:szCs w:val="21"/>
              </w:rPr>
            </w:pPr>
          </w:p>
        </w:tc>
      </w:tr>
    </w:tbl>
    <w:p>
      <w:pPr>
        <w:pStyle w:val="3"/>
        <w:spacing w:line="360" w:lineRule="auto"/>
        <w:rPr>
          <w:rFonts w:ascii="Times New Roman" w:hAnsi="Times New Roman" w:eastAsia="仿宋_GB2312"/>
          <w:color w:val="000000"/>
        </w:rPr>
      </w:pPr>
      <w:bookmarkStart w:id="60" w:name="_Toc53415283"/>
      <w:r>
        <w:rPr>
          <w:rFonts w:ascii="Times New Roman" w:hAnsi="Times New Roman" w:eastAsia="仿宋_GB2312"/>
          <w:color w:val="000000"/>
        </w:rPr>
        <w:t>4.</w:t>
      </w:r>
      <w:r>
        <w:rPr>
          <w:rFonts w:hint="eastAsia" w:ascii="Times New Roman" w:hAnsi="Times New Roman" w:eastAsia="仿宋_GB2312"/>
          <w:color w:val="000000"/>
        </w:rPr>
        <w:t>2土地用途区修改</w:t>
      </w:r>
      <w:bookmarkEnd w:id="60"/>
    </w:p>
    <w:p>
      <w:pPr>
        <w:spacing w:line="360" w:lineRule="auto"/>
        <w:ind w:firstLine="555"/>
        <w:rPr>
          <w:rFonts w:ascii="仿宋_GB2312" w:eastAsia="仿宋_GB2312"/>
          <w:color w:val="000000"/>
          <w:sz w:val="28"/>
          <w:szCs w:val="28"/>
        </w:rPr>
      </w:pPr>
      <w:r>
        <w:rPr>
          <w:rFonts w:hint="eastAsia" w:ascii="仿宋_GB2312" w:eastAsia="仿宋_GB2312"/>
          <w:color w:val="000000"/>
          <w:sz w:val="28"/>
          <w:szCs w:val="28"/>
        </w:rPr>
        <w:t>规划修改中，规划建设用地调入地块</w:t>
      </w:r>
      <w:r>
        <w:rPr>
          <w:rFonts w:ascii="仿宋_GB2312" w:eastAsia="仿宋_GB2312"/>
          <w:color w:val="000000"/>
          <w:sz w:val="28"/>
          <w:szCs w:val="28"/>
        </w:rPr>
        <w:t>3.0989</w:t>
      </w:r>
      <w:r>
        <w:rPr>
          <w:rFonts w:hint="eastAsia" w:ascii="仿宋_GB2312" w:eastAsia="仿宋_GB2312"/>
          <w:color w:val="000000"/>
          <w:sz w:val="28"/>
          <w:szCs w:val="28"/>
        </w:rPr>
        <w:t>公顷，其中一般农地区2.3908公顷、其他用地区0.7081公顷，全部修改为城镇建设用地区；规划建设用地调出地块3.1019公顷，其中城镇建设用地区1.4444公顷</w:t>
      </w:r>
      <w:r>
        <w:rPr>
          <w:rFonts w:ascii="仿宋_GB2312" w:eastAsia="仿宋_GB2312"/>
          <w:color w:val="000000"/>
          <w:sz w:val="28"/>
          <w:szCs w:val="28"/>
        </w:rPr>
        <w:t>、村镇建设用地区</w:t>
      </w:r>
      <w:r>
        <w:rPr>
          <w:rFonts w:hint="eastAsia" w:ascii="仿宋_GB2312" w:eastAsia="仿宋_GB2312"/>
          <w:color w:val="000000"/>
          <w:sz w:val="28"/>
          <w:szCs w:val="28"/>
        </w:rPr>
        <w:t>1.6575公顷，全部修改为一般农地区。土地用途区修改情况见表4-3。</w:t>
      </w:r>
    </w:p>
    <w:p>
      <w:pPr>
        <w:spacing w:line="360" w:lineRule="auto"/>
        <w:ind w:firstLine="555"/>
        <w:rPr>
          <w:rFonts w:eastAsia="仿宋_GB2312"/>
          <w:color w:val="000000"/>
          <w:sz w:val="28"/>
          <w:szCs w:val="28"/>
        </w:rPr>
      </w:pPr>
      <w:r>
        <w:rPr>
          <w:rFonts w:hint="eastAsia" w:ascii="仿宋_GB2312" w:eastAsia="仿宋_GB2312"/>
          <w:color w:val="000000"/>
          <w:sz w:val="28"/>
          <w:szCs w:val="28"/>
        </w:rPr>
        <w:t>通过规划修改前后土地用途区对比，规划修改后，一般农地区面积增加0.7111公顷，城镇建设用地区面积增加1.6545公顷，村镇</w:t>
      </w:r>
      <w:r>
        <w:rPr>
          <w:rFonts w:ascii="仿宋_GB2312" w:eastAsia="仿宋_GB2312"/>
          <w:color w:val="000000"/>
          <w:sz w:val="28"/>
          <w:szCs w:val="28"/>
        </w:rPr>
        <w:t>建设用地区面积减少</w:t>
      </w:r>
      <w:r>
        <w:rPr>
          <w:rFonts w:hint="eastAsia" w:ascii="仿宋_GB2312" w:eastAsia="仿宋_GB2312"/>
          <w:color w:val="000000"/>
          <w:sz w:val="28"/>
          <w:szCs w:val="28"/>
        </w:rPr>
        <w:t>1.6575公顷</w:t>
      </w:r>
      <w:r>
        <w:rPr>
          <w:rFonts w:ascii="仿宋_GB2312" w:eastAsia="仿宋_GB2312"/>
          <w:color w:val="000000"/>
          <w:sz w:val="28"/>
          <w:szCs w:val="28"/>
        </w:rPr>
        <w:t>，</w:t>
      </w:r>
      <w:r>
        <w:rPr>
          <w:rFonts w:hint="eastAsia" w:ascii="仿宋_GB2312" w:eastAsia="仿宋_GB2312"/>
          <w:color w:val="000000"/>
          <w:sz w:val="28"/>
          <w:szCs w:val="28"/>
        </w:rPr>
        <w:t>其他用地区面积减少0.7081公顷，其余用途区面积保持不变。</w:t>
      </w:r>
    </w:p>
    <w:p>
      <w:pPr>
        <w:spacing w:line="360" w:lineRule="auto"/>
        <w:jc w:val="left"/>
        <w:rPr>
          <w:rFonts w:eastAsia="仿宋_GB2312"/>
          <w:color w:val="000000"/>
          <w:sz w:val="28"/>
          <w:szCs w:val="28"/>
        </w:rPr>
        <w:sectPr>
          <w:footerReference r:id="rId13" w:type="default"/>
          <w:pgSz w:w="11850" w:h="16783"/>
          <w:pgMar w:top="1800" w:right="1440" w:bottom="1800" w:left="1440" w:header="851" w:footer="992" w:gutter="0"/>
          <w:pgNumType w:start="1"/>
          <w:cols w:space="720" w:num="1"/>
          <w:docGrid w:linePitch="312" w:charSpace="0"/>
        </w:sectPr>
      </w:pPr>
    </w:p>
    <w:p>
      <w:pPr>
        <w:jc w:val="center"/>
        <w:rPr>
          <w:rFonts w:ascii="仿宋_GB2312" w:eastAsia="仿宋_GB2312"/>
          <w:sz w:val="28"/>
          <w:szCs w:val="28"/>
        </w:rPr>
      </w:pPr>
      <w:r>
        <w:rPr>
          <w:rFonts w:hint="eastAsia" w:ascii="仿宋_GB2312" w:eastAsia="仿宋_GB2312"/>
          <w:sz w:val="24"/>
        </w:rPr>
        <w:t>4-3</w:t>
      </w:r>
      <w:r>
        <w:rPr>
          <w:rFonts w:ascii="仿宋_GB2312" w:eastAsia="仿宋_GB2312"/>
          <w:sz w:val="24"/>
        </w:rPr>
        <w:t xml:space="preserve"> </w:t>
      </w:r>
      <w:r>
        <w:rPr>
          <w:rFonts w:hint="eastAsia" w:ascii="仿宋_GB2312" w:eastAsia="仿宋_GB2312"/>
          <w:sz w:val="24"/>
        </w:rPr>
        <w:t>土地用途区修改情况统计表</w:t>
      </w:r>
    </w:p>
    <w:p>
      <w:pPr>
        <w:jc w:val="right"/>
        <w:rPr>
          <w:rFonts w:eastAsia="仿宋_GB2312"/>
          <w:color w:val="000000"/>
          <w:szCs w:val="21"/>
        </w:rPr>
      </w:pPr>
      <w:r>
        <w:rPr>
          <w:rFonts w:eastAsia="仿宋_GB2312"/>
          <w:color w:val="000000"/>
          <w:szCs w:val="21"/>
        </w:rPr>
        <w:t>单位：公顷</w:t>
      </w:r>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864"/>
        <w:gridCol w:w="858"/>
        <w:gridCol w:w="1008"/>
        <w:gridCol w:w="1146"/>
        <w:gridCol w:w="1146"/>
        <w:gridCol w:w="1146"/>
        <w:gridCol w:w="1290"/>
        <w:gridCol w:w="1290"/>
        <w:gridCol w:w="1141"/>
        <w:gridCol w:w="1289"/>
        <w:gridCol w:w="1006"/>
        <w:gridCol w:w="10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306" w:type="pct"/>
            <w:vMerge w:val="restart"/>
            <w:vAlign w:val="center"/>
          </w:tcPr>
          <w:p>
            <w:pPr>
              <w:jc w:val="center"/>
              <w:rPr>
                <w:rFonts w:ascii="仿宋_GB2312" w:eastAsia="仿宋_GB2312"/>
                <w:szCs w:val="21"/>
              </w:rPr>
            </w:pPr>
            <w:r>
              <w:rPr>
                <w:rFonts w:hint="eastAsia" w:ascii="仿宋_GB2312" w:eastAsia="仿宋_GB2312"/>
                <w:szCs w:val="21"/>
              </w:rPr>
              <w:t>修改</w:t>
            </w:r>
          </w:p>
          <w:p>
            <w:pPr>
              <w:jc w:val="center"/>
              <w:rPr>
                <w:rFonts w:ascii="仿宋_GB2312" w:eastAsia="仿宋_GB2312"/>
                <w:szCs w:val="21"/>
              </w:rPr>
            </w:pPr>
            <w:r>
              <w:rPr>
                <w:rFonts w:hint="eastAsia" w:ascii="仿宋_GB2312" w:eastAsia="仿宋_GB2312"/>
                <w:szCs w:val="21"/>
              </w:rPr>
              <w:t>类型</w:t>
            </w:r>
          </w:p>
        </w:tc>
        <w:tc>
          <w:tcPr>
            <w:tcW w:w="306" w:type="pct"/>
            <w:vMerge w:val="restart"/>
            <w:vAlign w:val="center"/>
          </w:tcPr>
          <w:p>
            <w:pPr>
              <w:jc w:val="center"/>
              <w:rPr>
                <w:rFonts w:ascii="仿宋_GB2312" w:eastAsia="仿宋_GB2312"/>
                <w:szCs w:val="21"/>
              </w:rPr>
            </w:pPr>
            <w:r>
              <w:rPr>
                <w:rFonts w:hint="eastAsia" w:ascii="仿宋_GB2312" w:eastAsia="仿宋_GB2312"/>
                <w:szCs w:val="21"/>
              </w:rPr>
              <w:t>所在</w:t>
            </w:r>
          </w:p>
          <w:p>
            <w:pPr>
              <w:jc w:val="center"/>
              <w:rPr>
                <w:rFonts w:ascii="仿宋_GB2312" w:eastAsia="仿宋_GB2312"/>
                <w:szCs w:val="21"/>
              </w:rPr>
            </w:pPr>
            <w:r>
              <w:rPr>
                <w:rFonts w:hint="eastAsia" w:ascii="仿宋_GB2312" w:eastAsia="仿宋_GB2312"/>
                <w:szCs w:val="21"/>
              </w:rPr>
              <w:t>位置</w:t>
            </w:r>
          </w:p>
        </w:tc>
        <w:tc>
          <w:tcPr>
            <w:tcW w:w="304" w:type="pct"/>
            <w:vMerge w:val="restart"/>
            <w:vAlign w:val="center"/>
          </w:tcPr>
          <w:p>
            <w:pPr>
              <w:jc w:val="center"/>
              <w:rPr>
                <w:rFonts w:ascii="仿宋_GB2312" w:eastAsia="仿宋_GB2312"/>
                <w:szCs w:val="21"/>
              </w:rPr>
            </w:pPr>
            <w:r>
              <w:rPr>
                <w:rFonts w:hint="eastAsia" w:ascii="仿宋_GB2312" w:eastAsia="仿宋_GB2312"/>
                <w:szCs w:val="21"/>
              </w:rPr>
              <w:t>地块</w:t>
            </w:r>
          </w:p>
          <w:p>
            <w:pPr>
              <w:jc w:val="center"/>
              <w:rPr>
                <w:rFonts w:ascii="仿宋_GB2312" w:eastAsia="仿宋_GB2312"/>
                <w:szCs w:val="21"/>
              </w:rPr>
            </w:pPr>
            <w:r>
              <w:rPr>
                <w:rFonts w:hint="eastAsia" w:ascii="仿宋_GB2312" w:eastAsia="仿宋_GB2312"/>
                <w:szCs w:val="21"/>
              </w:rPr>
              <w:t>编号</w:t>
            </w:r>
          </w:p>
        </w:tc>
        <w:tc>
          <w:tcPr>
            <w:tcW w:w="357" w:type="pct"/>
            <w:vMerge w:val="restart"/>
            <w:vAlign w:val="center"/>
          </w:tcPr>
          <w:p>
            <w:pPr>
              <w:jc w:val="center"/>
              <w:rPr>
                <w:rFonts w:ascii="仿宋_GB2312" w:eastAsia="仿宋_GB2312"/>
                <w:szCs w:val="21"/>
              </w:rPr>
            </w:pPr>
            <w:r>
              <w:rPr>
                <w:rFonts w:hint="eastAsia" w:ascii="仿宋_GB2312" w:eastAsia="仿宋_GB2312"/>
                <w:szCs w:val="21"/>
              </w:rPr>
              <w:t>修改</w:t>
            </w:r>
          </w:p>
          <w:p>
            <w:pPr>
              <w:jc w:val="center"/>
              <w:rPr>
                <w:rFonts w:ascii="仿宋_GB2312" w:eastAsia="仿宋_GB2312"/>
                <w:szCs w:val="21"/>
              </w:rPr>
            </w:pPr>
            <w:r>
              <w:rPr>
                <w:rFonts w:hint="eastAsia" w:ascii="仿宋_GB2312" w:eastAsia="仿宋_GB2312"/>
                <w:szCs w:val="21"/>
              </w:rPr>
              <w:t>情况</w:t>
            </w:r>
          </w:p>
        </w:tc>
        <w:tc>
          <w:tcPr>
            <w:tcW w:w="3727" w:type="pct"/>
            <w:gridSpan w:val="9"/>
            <w:vAlign w:val="center"/>
          </w:tcPr>
          <w:p>
            <w:pPr>
              <w:jc w:val="center"/>
              <w:rPr>
                <w:rFonts w:ascii="仿宋_GB2312" w:eastAsia="仿宋_GB2312"/>
                <w:szCs w:val="21"/>
              </w:rPr>
            </w:pPr>
            <w:r>
              <w:rPr>
                <w:rFonts w:hint="eastAsia" w:ascii="仿宋_GB2312" w:eastAsia="仿宋_GB2312"/>
                <w:szCs w:val="21"/>
              </w:rPr>
              <w:t>土地用途区及面积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306" w:type="pct"/>
            <w:vMerge w:val="continue"/>
            <w:vAlign w:val="center"/>
          </w:tcPr>
          <w:p>
            <w:pPr>
              <w:jc w:val="center"/>
              <w:rPr>
                <w:rFonts w:ascii="仿宋_GB2312" w:eastAsia="仿宋_GB2312"/>
                <w:szCs w:val="21"/>
              </w:rPr>
            </w:pPr>
          </w:p>
        </w:tc>
        <w:tc>
          <w:tcPr>
            <w:tcW w:w="306" w:type="pct"/>
            <w:vMerge w:val="continue"/>
            <w:vAlign w:val="center"/>
          </w:tcPr>
          <w:p>
            <w:pPr>
              <w:jc w:val="center"/>
              <w:rPr>
                <w:rFonts w:ascii="仿宋_GB2312" w:eastAsia="仿宋_GB2312"/>
                <w:szCs w:val="21"/>
              </w:rPr>
            </w:pPr>
          </w:p>
        </w:tc>
        <w:tc>
          <w:tcPr>
            <w:tcW w:w="304" w:type="pct"/>
            <w:vMerge w:val="continue"/>
            <w:vAlign w:val="center"/>
          </w:tcPr>
          <w:p>
            <w:pPr>
              <w:jc w:val="center"/>
              <w:rPr>
                <w:rFonts w:ascii="仿宋_GB2312" w:eastAsia="仿宋_GB2312"/>
                <w:szCs w:val="21"/>
              </w:rPr>
            </w:pPr>
          </w:p>
        </w:tc>
        <w:tc>
          <w:tcPr>
            <w:tcW w:w="357" w:type="pct"/>
            <w:vMerge w:val="continue"/>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eastAsia="仿宋_GB2312"/>
                <w:szCs w:val="21"/>
              </w:rPr>
              <w:t>面积</w:t>
            </w:r>
          </w:p>
          <w:p>
            <w:pPr>
              <w:jc w:val="center"/>
              <w:rPr>
                <w:rFonts w:ascii="仿宋_GB2312" w:eastAsia="仿宋_GB2312"/>
                <w:szCs w:val="21"/>
              </w:rPr>
            </w:pPr>
            <w:r>
              <w:rPr>
                <w:rFonts w:hint="eastAsia" w:ascii="仿宋_GB2312" w:eastAsia="仿宋_GB2312"/>
                <w:szCs w:val="21"/>
              </w:rPr>
              <w:t>小计</w:t>
            </w:r>
          </w:p>
        </w:tc>
        <w:tc>
          <w:tcPr>
            <w:tcW w:w="406" w:type="pct"/>
            <w:vAlign w:val="center"/>
          </w:tcPr>
          <w:p>
            <w:pPr>
              <w:jc w:val="center"/>
              <w:rPr>
                <w:rFonts w:ascii="仿宋_GB2312" w:eastAsia="仿宋_GB2312"/>
                <w:szCs w:val="21"/>
              </w:rPr>
            </w:pPr>
            <w:r>
              <w:rPr>
                <w:rFonts w:hint="eastAsia" w:ascii="仿宋_GB2312" w:eastAsia="仿宋_GB2312"/>
                <w:szCs w:val="21"/>
              </w:rPr>
              <w:t>基本农田</w:t>
            </w:r>
          </w:p>
          <w:p>
            <w:pPr>
              <w:jc w:val="center"/>
              <w:rPr>
                <w:rFonts w:ascii="仿宋_GB2312" w:eastAsia="仿宋_GB2312"/>
                <w:szCs w:val="21"/>
              </w:rPr>
            </w:pPr>
            <w:r>
              <w:rPr>
                <w:rFonts w:hint="eastAsia" w:ascii="仿宋_GB2312" w:eastAsia="仿宋_GB2312"/>
                <w:szCs w:val="21"/>
              </w:rPr>
              <w:t>保护区</w:t>
            </w:r>
          </w:p>
        </w:tc>
        <w:tc>
          <w:tcPr>
            <w:tcW w:w="406" w:type="pct"/>
            <w:vAlign w:val="center"/>
          </w:tcPr>
          <w:p>
            <w:pPr>
              <w:jc w:val="center"/>
              <w:rPr>
                <w:rFonts w:ascii="仿宋_GB2312" w:eastAsia="仿宋_GB2312"/>
                <w:szCs w:val="21"/>
              </w:rPr>
            </w:pPr>
            <w:r>
              <w:rPr>
                <w:rFonts w:hint="eastAsia" w:ascii="仿宋_GB2312" w:eastAsia="仿宋_GB2312"/>
                <w:szCs w:val="21"/>
              </w:rPr>
              <w:t>一般</w:t>
            </w:r>
          </w:p>
          <w:p>
            <w:pPr>
              <w:jc w:val="center"/>
              <w:rPr>
                <w:rFonts w:ascii="仿宋_GB2312" w:eastAsia="仿宋_GB2312"/>
                <w:szCs w:val="21"/>
              </w:rPr>
            </w:pPr>
            <w:r>
              <w:rPr>
                <w:rFonts w:hint="eastAsia" w:ascii="仿宋_GB2312" w:eastAsia="仿宋_GB2312"/>
                <w:szCs w:val="21"/>
              </w:rPr>
              <w:t>农地区</w:t>
            </w:r>
          </w:p>
        </w:tc>
        <w:tc>
          <w:tcPr>
            <w:tcW w:w="457" w:type="pct"/>
            <w:vAlign w:val="center"/>
          </w:tcPr>
          <w:p>
            <w:pPr>
              <w:jc w:val="center"/>
              <w:rPr>
                <w:rFonts w:ascii="仿宋_GB2312" w:eastAsia="仿宋_GB2312"/>
                <w:szCs w:val="21"/>
              </w:rPr>
            </w:pPr>
            <w:r>
              <w:rPr>
                <w:rFonts w:hint="eastAsia" w:ascii="仿宋_GB2312" w:eastAsia="仿宋_GB2312"/>
                <w:szCs w:val="21"/>
              </w:rPr>
              <w:t>城镇</w:t>
            </w:r>
          </w:p>
          <w:p>
            <w:pPr>
              <w:jc w:val="center"/>
              <w:rPr>
                <w:rFonts w:ascii="仿宋_GB2312" w:eastAsia="仿宋_GB2312"/>
                <w:szCs w:val="21"/>
              </w:rPr>
            </w:pPr>
            <w:r>
              <w:rPr>
                <w:rFonts w:hint="eastAsia" w:ascii="仿宋_GB2312" w:eastAsia="仿宋_GB2312"/>
                <w:szCs w:val="21"/>
              </w:rPr>
              <w:t>建设用地区</w:t>
            </w:r>
          </w:p>
        </w:tc>
        <w:tc>
          <w:tcPr>
            <w:tcW w:w="457" w:type="pct"/>
            <w:vAlign w:val="center"/>
          </w:tcPr>
          <w:p>
            <w:pPr>
              <w:jc w:val="center"/>
              <w:rPr>
                <w:rFonts w:ascii="仿宋_GB2312" w:eastAsia="仿宋_GB2312"/>
                <w:szCs w:val="21"/>
              </w:rPr>
            </w:pPr>
            <w:r>
              <w:rPr>
                <w:rFonts w:hint="eastAsia" w:ascii="仿宋_GB2312" w:eastAsia="仿宋_GB2312"/>
                <w:szCs w:val="21"/>
              </w:rPr>
              <w:t>村镇</w:t>
            </w:r>
          </w:p>
          <w:p>
            <w:pPr>
              <w:jc w:val="center"/>
              <w:rPr>
                <w:rFonts w:ascii="仿宋_GB2312" w:eastAsia="仿宋_GB2312"/>
                <w:szCs w:val="21"/>
              </w:rPr>
            </w:pPr>
            <w:r>
              <w:rPr>
                <w:rFonts w:hint="eastAsia" w:ascii="仿宋_GB2312" w:eastAsia="仿宋_GB2312"/>
                <w:szCs w:val="21"/>
              </w:rPr>
              <w:t>建设用地区</w:t>
            </w:r>
          </w:p>
        </w:tc>
        <w:tc>
          <w:tcPr>
            <w:tcW w:w="404" w:type="pct"/>
            <w:vAlign w:val="center"/>
          </w:tcPr>
          <w:p>
            <w:pPr>
              <w:jc w:val="center"/>
              <w:rPr>
                <w:rFonts w:ascii="仿宋_GB2312" w:eastAsia="仿宋_GB2312"/>
                <w:szCs w:val="21"/>
              </w:rPr>
            </w:pPr>
            <w:r>
              <w:rPr>
                <w:rFonts w:hint="eastAsia" w:ascii="仿宋_GB2312" w:eastAsia="仿宋_GB2312"/>
                <w:szCs w:val="21"/>
              </w:rPr>
              <w:t>独立工矿</w:t>
            </w:r>
          </w:p>
          <w:p>
            <w:pPr>
              <w:jc w:val="center"/>
              <w:rPr>
                <w:rFonts w:ascii="仿宋_GB2312" w:eastAsia="仿宋_GB2312"/>
                <w:szCs w:val="21"/>
              </w:rPr>
            </w:pPr>
            <w:r>
              <w:rPr>
                <w:rFonts w:hint="eastAsia" w:ascii="仿宋_GB2312" w:eastAsia="仿宋_GB2312"/>
                <w:szCs w:val="21"/>
              </w:rPr>
              <w:t>用地区</w:t>
            </w:r>
          </w:p>
        </w:tc>
        <w:tc>
          <w:tcPr>
            <w:tcW w:w="456" w:type="pct"/>
            <w:vAlign w:val="center"/>
          </w:tcPr>
          <w:p>
            <w:pPr>
              <w:jc w:val="center"/>
              <w:rPr>
                <w:rFonts w:ascii="仿宋_GB2312" w:eastAsia="仿宋_GB2312"/>
                <w:szCs w:val="21"/>
              </w:rPr>
            </w:pPr>
            <w:r>
              <w:rPr>
                <w:rFonts w:hint="eastAsia" w:ascii="仿宋_GB2312" w:eastAsia="仿宋_GB2312"/>
                <w:szCs w:val="21"/>
              </w:rPr>
              <w:t>生态环境安全控制区</w:t>
            </w:r>
          </w:p>
        </w:tc>
        <w:tc>
          <w:tcPr>
            <w:tcW w:w="356" w:type="pct"/>
            <w:vAlign w:val="center"/>
          </w:tcPr>
          <w:p>
            <w:pPr>
              <w:jc w:val="center"/>
              <w:rPr>
                <w:rFonts w:ascii="仿宋_GB2312" w:eastAsia="仿宋_GB2312"/>
                <w:szCs w:val="21"/>
              </w:rPr>
            </w:pPr>
            <w:r>
              <w:rPr>
                <w:rFonts w:hint="eastAsia" w:ascii="仿宋_GB2312" w:eastAsia="仿宋_GB2312"/>
                <w:szCs w:val="21"/>
              </w:rPr>
              <w:t>林业</w:t>
            </w:r>
          </w:p>
          <w:p>
            <w:pPr>
              <w:jc w:val="center"/>
              <w:rPr>
                <w:rFonts w:ascii="仿宋_GB2312" w:eastAsia="仿宋_GB2312"/>
                <w:szCs w:val="21"/>
              </w:rPr>
            </w:pPr>
            <w:r>
              <w:rPr>
                <w:rFonts w:hint="eastAsia" w:ascii="仿宋_GB2312" w:eastAsia="仿宋_GB2312"/>
                <w:szCs w:val="21"/>
              </w:rPr>
              <w:t>用地区</w:t>
            </w:r>
          </w:p>
        </w:tc>
        <w:tc>
          <w:tcPr>
            <w:tcW w:w="379" w:type="pct"/>
            <w:vAlign w:val="center"/>
          </w:tcPr>
          <w:p>
            <w:pPr>
              <w:jc w:val="center"/>
              <w:rPr>
                <w:rFonts w:ascii="仿宋_GB2312" w:eastAsia="仿宋_GB2312"/>
                <w:szCs w:val="21"/>
              </w:rPr>
            </w:pPr>
            <w:r>
              <w:rPr>
                <w:rFonts w:hint="eastAsia" w:ascii="仿宋_GB2312" w:eastAsia="仿宋_GB2312"/>
                <w:szCs w:val="21"/>
              </w:rPr>
              <w:t>其他</w:t>
            </w:r>
          </w:p>
          <w:p>
            <w:pPr>
              <w:jc w:val="center"/>
              <w:rPr>
                <w:rFonts w:ascii="仿宋_GB2312" w:eastAsia="仿宋_GB2312"/>
                <w:szCs w:val="21"/>
              </w:rPr>
            </w:pPr>
            <w:r>
              <w:rPr>
                <w:rFonts w:hint="eastAsia" w:ascii="仿宋_GB2312" w:eastAsia="仿宋_GB2312"/>
                <w:szCs w:val="21"/>
              </w:rPr>
              <w:t>用地区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restart"/>
            <w:vAlign w:val="center"/>
          </w:tcPr>
          <w:p>
            <w:pPr>
              <w:jc w:val="center"/>
              <w:rPr>
                <w:rFonts w:ascii="仿宋_GB2312" w:eastAsia="仿宋_GB2312"/>
                <w:szCs w:val="21"/>
              </w:rPr>
            </w:pPr>
            <w:r>
              <w:rPr>
                <w:rFonts w:hint="eastAsia" w:ascii="仿宋_GB2312" w:eastAsia="仿宋_GB2312"/>
                <w:szCs w:val="21"/>
              </w:rPr>
              <w:t>规划</w:t>
            </w:r>
          </w:p>
          <w:p>
            <w:pPr>
              <w:jc w:val="center"/>
              <w:rPr>
                <w:rFonts w:ascii="仿宋_GB2312" w:eastAsia="仿宋_GB2312"/>
                <w:szCs w:val="21"/>
              </w:rPr>
            </w:pPr>
            <w:r>
              <w:rPr>
                <w:rFonts w:hint="eastAsia" w:ascii="仿宋_GB2312" w:eastAsia="仿宋_GB2312"/>
                <w:szCs w:val="21"/>
              </w:rPr>
              <w:t>建设</w:t>
            </w:r>
          </w:p>
          <w:p>
            <w:pPr>
              <w:jc w:val="center"/>
              <w:rPr>
                <w:rFonts w:ascii="仿宋_GB2312" w:eastAsia="仿宋_GB2312"/>
                <w:szCs w:val="21"/>
              </w:rPr>
            </w:pPr>
            <w:r>
              <w:rPr>
                <w:rFonts w:hint="eastAsia" w:ascii="仿宋_GB2312" w:eastAsia="仿宋_GB2312"/>
                <w:szCs w:val="21"/>
              </w:rPr>
              <w:t>用地</w:t>
            </w:r>
          </w:p>
          <w:p>
            <w:pPr>
              <w:jc w:val="center"/>
              <w:rPr>
                <w:rFonts w:ascii="仿宋_GB2312" w:eastAsia="仿宋_GB2312"/>
                <w:szCs w:val="21"/>
              </w:rPr>
            </w:pPr>
            <w:r>
              <w:rPr>
                <w:rFonts w:hint="eastAsia" w:ascii="仿宋_GB2312" w:eastAsia="仿宋_GB2312"/>
                <w:szCs w:val="21"/>
              </w:rPr>
              <w:t>调入</w:t>
            </w:r>
          </w:p>
        </w:tc>
        <w:tc>
          <w:tcPr>
            <w:tcW w:w="306" w:type="pct"/>
            <w:vMerge w:val="restart"/>
            <w:vAlign w:val="center"/>
          </w:tcPr>
          <w:p>
            <w:pPr>
              <w:jc w:val="center"/>
              <w:rPr>
                <w:rFonts w:ascii="仿宋_GB2312" w:eastAsia="仿宋_GB2312"/>
                <w:szCs w:val="21"/>
              </w:rPr>
            </w:pPr>
            <w:r>
              <w:rPr>
                <w:rFonts w:hint="eastAsia" w:ascii="仿宋_GB2312" w:eastAsia="仿宋_GB2312"/>
                <w:szCs w:val="21"/>
              </w:rPr>
              <w:t>老边区路南镇</w:t>
            </w:r>
          </w:p>
        </w:tc>
        <w:tc>
          <w:tcPr>
            <w:tcW w:w="304" w:type="pct"/>
            <w:vMerge w:val="restart"/>
            <w:vAlign w:val="center"/>
          </w:tcPr>
          <w:p>
            <w:pPr>
              <w:jc w:val="center"/>
              <w:rPr>
                <w:rFonts w:ascii="仿宋_GB2312" w:eastAsia="仿宋_GB2312"/>
                <w:szCs w:val="21"/>
              </w:rPr>
            </w:pPr>
            <w:r>
              <w:rPr>
                <w:rFonts w:hint="eastAsia" w:ascii="仿宋_GB2312" w:eastAsia="仿宋_GB2312"/>
                <w:szCs w:val="21"/>
              </w:rPr>
              <w:t>TR-01</w:t>
            </w:r>
          </w:p>
        </w:tc>
        <w:tc>
          <w:tcPr>
            <w:tcW w:w="357" w:type="pct"/>
            <w:vAlign w:val="center"/>
          </w:tcPr>
          <w:p>
            <w:pPr>
              <w:jc w:val="center"/>
              <w:rPr>
                <w:rFonts w:ascii="仿宋_GB2312" w:eastAsia="仿宋_GB2312"/>
                <w:szCs w:val="21"/>
              </w:rPr>
            </w:pPr>
            <w:r>
              <w:rPr>
                <w:rFonts w:hint="eastAsia" w:ascii="仿宋_GB2312" w:eastAsia="仿宋_GB2312"/>
                <w:szCs w:val="21"/>
              </w:rPr>
              <w:t>修改前</w:t>
            </w:r>
          </w:p>
        </w:tc>
        <w:tc>
          <w:tcPr>
            <w:tcW w:w="406"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406" w:type="pct"/>
            <w:vAlign w:val="center"/>
          </w:tcPr>
          <w:p>
            <w:pPr>
              <w:jc w:val="center"/>
              <w:rPr>
                <w:rFonts w:ascii="仿宋_GB2312" w:hAnsi="等线" w:eastAsia="仿宋_GB2312"/>
                <w:szCs w:val="21"/>
              </w:rPr>
            </w:pPr>
          </w:p>
        </w:tc>
        <w:tc>
          <w:tcPr>
            <w:tcW w:w="406" w:type="pct"/>
            <w:vAlign w:val="center"/>
          </w:tcPr>
          <w:p>
            <w:pPr>
              <w:jc w:val="center"/>
              <w:rPr>
                <w:rFonts w:ascii="仿宋_GB2312" w:hAnsi="等线" w:eastAsia="仿宋_GB2312"/>
                <w:szCs w:val="21"/>
              </w:rPr>
            </w:pPr>
            <w:r>
              <w:rPr>
                <w:rFonts w:hint="eastAsia" w:ascii="仿宋_GB2312" w:hAnsi="等线" w:eastAsia="仿宋_GB2312"/>
                <w:szCs w:val="21"/>
              </w:rPr>
              <w:t>2.3908</w:t>
            </w:r>
          </w:p>
        </w:tc>
        <w:tc>
          <w:tcPr>
            <w:tcW w:w="457" w:type="pct"/>
            <w:vAlign w:val="center"/>
          </w:tcPr>
          <w:p>
            <w:pPr>
              <w:jc w:val="center"/>
              <w:rPr>
                <w:rFonts w:ascii="仿宋_GB2312" w:hAnsi="等线" w:eastAsia="仿宋_GB2312"/>
                <w:szCs w:val="21"/>
              </w:rPr>
            </w:pPr>
          </w:p>
        </w:tc>
        <w:tc>
          <w:tcPr>
            <w:tcW w:w="457" w:type="pct"/>
            <w:vAlign w:val="center"/>
          </w:tcPr>
          <w:p>
            <w:pPr>
              <w:jc w:val="center"/>
              <w:rPr>
                <w:rFonts w:ascii="仿宋_GB2312" w:hAnsi="等线" w:eastAsia="仿宋_GB2312"/>
                <w:szCs w:val="21"/>
              </w:rPr>
            </w:pPr>
          </w:p>
        </w:tc>
        <w:tc>
          <w:tcPr>
            <w:tcW w:w="404" w:type="pct"/>
            <w:vAlign w:val="center"/>
          </w:tcPr>
          <w:p>
            <w:pPr>
              <w:jc w:val="center"/>
              <w:rPr>
                <w:rFonts w:ascii="仿宋_GB2312" w:hAnsi="等线" w:eastAsia="仿宋_GB2312"/>
                <w:szCs w:val="21"/>
              </w:rPr>
            </w:pPr>
          </w:p>
        </w:tc>
        <w:tc>
          <w:tcPr>
            <w:tcW w:w="456" w:type="pct"/>
            <w:vAlign w:val="center"/>
          </w:tcPr>
          <w:p>
            <w:pPr>
              <w:jc w:val="center"/>
              <w:rPr>
                <w:rFonts w:ascii="仿宋_GB2312" w:hAnsi="等线" w:eastAsia="仿宋_GB2312"/>
                <w:szCs w:val="21"/>
              </w:rPr>
            </w:pPr>
          </w:p>
        </w:tc>
        <w:tc>
          <w:tcPr>
            <w:tcW w:w="356" w:type="pct"/>
            <w:vAlign w:val="center"/>
          </w:tcPr>
          <w:p>
            <w:pPr>
              <w:jc w:val="center"/>
              <w:rPr>
                <w:rFonts w:ascii="仿宋_GB2312" w:hAnsi="等线" w:eastAsia="仿宋_GB2312"/>
                <w:szCs w:val="21"/>
              </w:rPr>
            </w:pPr>
          </w:p>
        </w:tc>
        <w:tc>
          <w:tcPr>
            <w:tcW w:w="379" w:type="pct"/>
            <w:vAlign w:val="center"/>
          </w:tcPr>
          <w:p>
            <w:pPr>
              <w:jc w:val="center"/>
              <w:rPr>
                <w:rFonts w:ascii="仿宋_GB2312" w:hAnsi="等线" w:eastAsia="仿宋_GB2312"/>
                <w:szCs w:val="21"/>
              </w:rPr>
            </w:pPr>
            <w:r>
              <w:rPr>
                <w:rFonts w:hint="eastAsia" w:ascii="仿宋_GB2312" w:hAnsi="等线" w:eastAsia="仿宋_GB2312"/>
                <w:szCs w:val="21"/>
              </w:rPr>
              <w:t>0.7081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306" w:type="pct"/>
            <w:vMerge w:val="continue"/>
            <w:vAlign w:val="center"/>
          </w:tcPr>
          <w:p>
            <w:pPr>
              <w:jc w:val="center"/>
              <w:rPr>
                <w:rFonts w:ascii="仿宋_GB2312" w:eastAsia="仿宋_GB2312"/>
                <w:szCs w:val="21"/>
              </w:rPr>
            </w:pPr>
          </w:p>
        </w:tc>
        <w:tc>
          <w:tcPr>
            <w:tcW w:w="304" w:type="pct"/>
            <w:vMerge w:val="continue"/>
            <w:vAlign w:val="center"/>
          </w:tcPr>
          <w:p>
            <w:pPr>
              <w:jc w:val="center"/>
              <w:rPr>
                <w:rFonts w:ascii="仿宋_GB2312" w:eastAsia="仿宋_GB2312"/>
                <w:szCs w:val="21"/>
              </w:rPr>
            </w:pPr>
          </w:p>
        </w:tc>
        <w:tc>
          <w:tcPr>
            <w:tcW w:w="357" w:type="pct"/>
            <w:vAlign w:val="center"/>
          </w:tcPr>
          <w:p>
            <w:pPr>
              <w:jc w:val="center"/>
              <w:rPr>
                <w:rFonts w:ascii="仿宋_GB2312" w:eastAsia="仿宋_GB2312"/>
                <w:szCs w:val="21"/>
              </w:rPr>
            </w:pPr>
            <w:r>
              <w:rPr>
                <w:rFonts w:hint="eastAsia" w:ascii="仿宋_GB2312" w:eastAsia="仿宋_GB2312"/>
                <w:szCs w:val="21"/>
              </w:rPr>
              <w:t>修改后</w:t>
            </w:r>
          </w:p>
        </w:tc>
        <w:tc>
          <w:tcPr>
            <w:tcW w:w="406"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406" w:type="pct"/>
            <w:vAlign w:val="center"/>
          </w:tcPr>
          <w:p>
            <w:pPr>
              <w:jc w:val="center"/>
              <w:rPr>
                <w:rFonts w:ascii="仿宋_GB2312" w:hAnsi="等线" w:eastAsia="仿宋_GB2312"/>
                <w:szCs w:val="21"/>
              </w:rPr>
            </w:pPr>
          </w:p>
        </w:tc>
        <w:tc>
          <w:tcPr>
            <w:tcW w:w="406" w:type="pct"/>
            <w:vAlign w:val="center"/>
          </w:tcPr>
          <w:p>
            <w:pPr>
              <w:jc w:val="center"/>
              <w:rPr>
                <w:rFonts w:ascii="仿宋_GB2312" w:hAnsi="等线" w:eastAsia="仿宋_GB2312"/>
                <w:szCs w:val="21"/>
              </w:rPr>
            </w:pPr>
          </w:p>
        </w:tc>
        <w:tc>
          <w:tcPr>
            <w:tcW w:w="457"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457" w:type="pct"/>
            <w:vAlign w:val="center"/>
          </w:tcPr>
          <w:p>
            <w:pPr>
              <w:jc w:val="center"/>
              <w:rPr>
                <w:rFonts w:ascii="仿宋_GB2312" w:hAnsi="等线" w:eastAsia="仿宋_GB2312"/>
                <w:szCs w:val="21"/>
              </w:rPr>
            </w:pPr>
          </w:p>
        </w:tc>
        <w:tc>
          <w:tcPr>
            <w:tcW w:w="404" w:type="pct"/>
            <w:vAlign w:val="center"/>
          </w:tcPr>
          <w:p>
            <w:pPr>
              <w:jc w:val="center"/>
              <w:rPr>
                <w:rFonts w:ascii="仿宋_GB2312" w:hAnsi="等线" w:eastAsia="仿宋_GB2312"/>
                <w:szCs w:val="21"/>
              </w:rPr>
            </w:pPr>
          </w:p>
        </w:tc>
        <w:tc>
          <w:tcPr>
            <w:tcW w:w="456" w:type="pct"/>
            <w:vAlign w:val="center"/>
          </w:tcPr>
          <w:p>
            <w:pPr>
              <w:jc w:val="center"/>
              <w:rPr>
                <w:rFonts w:ascii="仿宋_GB2312" w:hAnsi="等线" w:eastAsia="仿宋_GB2312"/>
                <w:szCs w:val="21"/>
              </w:rPr>
            </w:pPr>
          </w:p>
        </w:tc>
        <w:tc>
          <w:tcPr>
            <w:tcW w:w="356" w:type="pct"/>
            <w:vAlign w:val="center"/>
          </w:tcPr>
          <w:p>
            <w:pPr>
              <w:jc w:val="center"/>
              <w:rPr>
                <w:rFonts w:ascii="仿宋_GB2312" w:hAnsi="等线" w:eastAsia="仿宋_GB2312"/>
                <w:szCs w:val="21"/>
              </w:rPr>
            </w:pPr>
          </w:p>
        </w:tc>
        <w:tc>
          <w:tcPr>
            <w:tcW w:w="379" w:type="pct"/>
            <w:vAlign w:val="center"/>
          </w:tcPr>
          <w:p>
            <w:pPr>
              <w:jc w:val="center"/>
              <w:rPr>
                <w:rFonts w:ascii="仿宋_GB2312" w:hAnsi="等线"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610" w:type="pct"/>
            <w:gridSpan w:val="2"/>
            <w:vMerge w:val="restart"/>
            <w:vAlign w:val="center"/>
          </w:tcPr>
          <w:p>
            <w:pPr>
              <w:jc w:val="center"/>
              <w:rPr>
                <w:rFonts w:ascii="仿宋_GB2312" w:eastAsia="仿宋_GB2312"/>
                <w:szCs w:val="21"/>
              </w:rPr>
            </w:pPr>
            <w:r>
              <w:rPr>
                <w:rFonts w:hint="eastAsia" w:ascii="仿宋_GB2312" w:eastAsia="仿宋_GB2312"/>
                <w:szCs w:val="21"/>
              </w:rPr>
              <w:t>小计</w:t>
            </w:r>
          </w:p>
        </w:tc>
        <w:tc>
          <w:tcPr>
            <w:tcW w:w="357" w:type="pct"/>
            <w:vAlign w:val="center"/>
          </w:tcPr>
          <w:p>
            <w:pPr>
              <w:jc w:val="center"/>
              <w:rPr>
                <w:rFonts w:ascii="仿宋_GB2312" w:eastAsia="仿宋_GB2312"/>
                <w:szCs w:val="21"/>
              </w:rPr>
            </w:pPr>
            <w:r>
              <w:rPr>
                <w:rFonts w:hint="eastAsia" w:ascii="仿宋_GB2312" w:eastAsia="仿宋_GB2312"/>
                <w:szCs w:val="21"/>
              </w:rPr>
              <w:t>修改前</w:t>
            </w:r>
          </w:p>
        </w:tc>
        <w:tc>
          <w:tcPr>
            <w:tcW w:w="406"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406" w:type="pct"/>
            <w:vAlign w:val="center"/>
          </w:tcPr>
          <w:p>
            <w:pPr>
              <w:jc w:val="center"/>
              <w:rPr>
                <w:rFonts w:ascii="仿宋_GB2312" w:hAnsi="等线" w:eastAsia="仿宋_GB2312"/>
                <w:szCs w:val="21"/>
              </w:rPr>
            </w:pPr>
          </w:p>
        </w:tc>
        <w:tc>
          <w:tcPr>
            <w:tcW w:w="406" w:type="pct"/>
            <w:vAlign w:val="center"/>
          </w:tcPr>
          <w:p>
            <w:pPr>
              <w:jc w:val="center"/>
              <w:rPr>
                <w:rFonts w:ascii="仿宋_GB2312" w:hAnsi="等线" w:eastAsia="仿宋_GB2312"/>
                <w:szCs w:val="21"/>
              </w:rPr>
            </w:pPr>
            <w:r>
              <w:rPr>
                <w:rFonts w:hint="eastAsia" w:ascii="仿宋_GB2312" w:hAnsi="等线" w:eastAsia="仿宋_GB2312"/>
                <w:szCs w:val="21"/>
              </w:rPr>
              <w:t>2.3908</w:t>
            </w:r>
          </w:p>
        </w:tc>
        <w:tc>
          <w:tcPr>
            <w:tcW w:w="457" w:type="pct"/>
            <w:vAlign w:val="center"/>
          </w:tcPr>
          <w:p>
            <w:pPr>
              <w:jc w:val="center"/>
              <w:rPr>
                <w:rFonts w:ascii="仿宋_GB2312" w:hAnsi="等线" w:eastAsia="仿宋_GB2312"/>
                <w:szCs w:val="21"/>
              </w:rPr>
            </w:pPr>
          </w:p>
        </w:tc>
        <w:tc>
          <w:tcPr>
            <w:tcW w:w="457" w:type="pct"/>
            <w:vAlign w:val="center"/>
          </w:tcPr>
          <w:p>
            <w:pPr>
              <w:jc w:val="center"/>
              <w:rPr>
                <w:rFonts w:ascii="仿宋_GB2312" w:hAnsi="等线" w:eastAsia="仿宋_GB2312"/>
                <w:szCs w:val="21"/>
              </w:rPr>
            </w:pPr>
          </w:p>
        </w:tc>
        <w:tc>
          <w:tcPr>
            <w:tcW w:w="404" w:type="pct"/>
            <w:vAlign w:val="center"/>
          </w:tcPr>
          <w:p>
            <w:pPr>
              <w:jc w:val="center"/>
              <w:rPr>
                <w:rFonts w:ascii="仿宋_GB2312" w:hAnsi="等线" w:eastAsia="仿宋_GB2312"/>
                <w:szCs w:val="21"/>
              </w:rPr>
            </w:pPr>
          </w:p>
        </w:tc>
        <w:tc>
          <w:tcPr>
            <w:tcW w:w="456" w:type="pct"/>
            <w:vAlign w:val="center"/>
          </w:tcPr>
          <w:p>
            <w:pPr>
              <w:jc w:val="center"/>
              <w:rPr>
                <w:rFonts w:ascii="仿宋_GB2312" w:hAnsi="等线" w:eastAsia="仿宋_GB2312"/>
                <w:szCs w:val="21"/>
              </w:rPr>
            </w:pPr>
          </w:p>
        </w:tc>
        <w:tc>
          <w:tcPr>
            <w:tcW w:w="356" w:type="pct"/>
            <w:vAlign w:val="center"/>
          </w:tcPr>
          <w:p>
            <w:pPr>
              <w:jc w:val="center"/>
              <w:rPr>
                <w:rFonts w:ascii="仿宋_GB2312" w:hAnsi="等线" w:eastAsia="仿宋_GB2312"/>
                <w:szCs w:val="21"/>
              </w:rPr>
            </w:pPr>
          </w:p>
        </w:tc>
        <w:tc>
          <w:tcPr>
            <w:tcW w:w="379" w:type="pct"/>
            <w:vAlign w:val="center"/>
          </w:tcPr>
          <w:p>
            <w:pPr>
              <w:jc w:val="center"/>
              <w:rPr>
                <w:rFonts w:ascii="仿宋_GB2312" w:hAnsi="等线" w:eastAsia="仿宋_GB2312"/>
                <w:szCs w:val="21"/>
              </w:rPr>
            </w:pPr>
            <w:r>
              <w:rPr>
                <w:rFonts w:hint="eastAsia" w:ascii="仿宋_GB2312" w:hAnsi="等线" w:eastAsia="仿宋_GB2312"/>
                <w:szCs w:val="21"/>
              </w:rPr>
              <w:t>0.7081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610" w:type="pct"/>
            <w:gridSpan w:val="2"/>
            <w:vMerge w:val="continue"/>
            <w:vAlign w:val="center"/>
          </w:tcPr>
          <w:p>
            <w:pPr>
              <w:jc w:val="center"/>
              <w:rPr>
                <w:rFonts w:ascii="仿宋_GB2312" w:eastAsia="仿宋_GB2312"/>
                <w:szCs w:val="21"/>
              </w:rPr>
            </w:pPr>
          </w:p>
        </w:tc>
        <w:tc>
          <w:tcPr>
            <w:tcW w:w="357" w:type="pct"/>
            <w:vAlign w:val="center"/>
          </w:tcPr>
          <w:p>
            <w:pPr>
              <w:jc w:val="center"/>
              <w:rPr>
                <w:rFonts w:ascii="仿宋_GB2312" w:eastAsia="仿宋_GB2312"/>
                <w:szCs w:val="21"/>
              </w:rPr>
            </w:pPr>
            <w:r>
              <w:rPr>
                <w:rFonts w:hint="eastAsia" w:ascii="仿宋_GB2312" w:eastAsia="仿宋_GB2312"/>
                <w:szCs w:val="21"/>
              </w:rPr>
              <w:t>修改后</w:t>
            </w:r>
          </w:p>
        </w:tc>
        <w:tc>
          <w:tcPr>
            <w:tcW w:w="406"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406" w:type="pct"/>
            <w:vAlign w:val="center"/>
          </w:tcPr>
          <w:p>
            <w:pPr>
              <w:jc w:val="center"/>
              <w:rPr>
                <w:rFonts w:ascii="仿宋_GB2312" w:hAnsi="等线" w:eastAsia="仿宋_GB2312"/>
                <w:szCs w:val="21"/>
              </w:rPr>
            </w:pPr>
          </w:p>
        </w:tc>
        <w:tc>
          <w:tcPr>
            <w:tcW w:w="406" w:type="pct"/>
            <w:vAlign w:val="center"/>
          </w:tcPr>
          <w:p>
            <w:pPr>
              <w:jc w:val="center"/>
              <w:rPr>
                <w:rFonts w:ascii="仿宋_GB2312" w:hAnsi="等线" w:eastAsia="仿宋_GB2312"/>
                <w:szCs w:val="21"/>
              </w:rPr>
            </w:pPr>
          </w:p>
        </w:tc>
        <w:tc>
          <w:tcPr>
            <w:tcW w:w="457"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457" w:type="pct"/>
            <w:vAlign w:val="center"/>
          </w:tcPr>
          <w:p>
            <w:pPr>
              <w:jc w:val="center"/>
              <w:rPr>
                <w:rFonts w:ascii="仿宋_GB2312" w:hAnsi="等线" w:eastAsia="仿宋_GB2312"/>
                <w:szCs w:val="21"/>
              </w:rPr>
            </w:pPr>
          </w:p>
        </w:tc>
        <w:tc>
          <w:tcPr>
            <w:tcW w:w="404" w:type="pct"/>
            <w:vAlign w:val="center"/>
          </w:tcPr>
          <w:p>
            <w:pPr>
              <w:jc w:val="center"/>
              <w:rPr>
                <w:rFonts w:ascii="仿宋_GB2312" w:hAnsi="等线" w:eastAsia="仿宋_GB2312"/>
                <w:szCs w:val="21"/>
              </w:rPr>
            </w:pPr>
          </w:p>
        </w:tc>
        <w:tc>
          <w:tcPr>
            <w:tcW w:w="456" w:type="pct"/>
            <w:vAlign w:val="center"/>
          </w:tcPr>
          <w:p>
            <w:pPr>
              <w:jc w:val="center"/>
              <w:rPr>
                <w:rFonts w:ascii="仿宋_GB2312" w:hAnsi="等线" w:eastAsia="仿宋_GB2312"/>
                <w:szCs w:val="21"/>
              </w:rPr>
            </w:pPr>
          </w:p>
        </w:tc>
        <w:tc>
          <w:tcPr>
            <w:tcW w:w="356" w:type="pct"/>
            <w:vAlign w:val="center"/>
          </w:tcPr>
          <w:p>
            <w:pPr>
              <w:jc w:val="center"/>
              <w:rPr>
                <w:rFonts w:ascii="仿宋_GB2312" w:hAnsi="等线" w:eastAsia="仿宋_GB2312"/>
                <w:szCs w:val="21"/>
              </w:rPr>
            </w:pPr>
          </w:p>
        </w:tc>
        <w:tc>
          <w:tcPr>
            <w:tcW w:w="379" w:type="pct"/>
            <w:vAlign w:val="center"/>
          </w:tcPr>
          <w:p>
            <w:pPr>
              <w:jc w:val="center"/>
              <w:rPr>
                <w:rFonts w:ascii="仿宋_GB2312" w:hAnsi="等线"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restart"/>
            <w:vAlign w:val="center"/>
          </w:tcPr>
          <w:p>
            <w:pPr>
              <w:jc w:val="center"/>
              <w:rPr>
                <w:rFonts w:ascii="仿宋_GB2312" w:eastAsia="仿宋_GB2312"/>
                <w:szCs w:val="21"/>
              </w:rPr>
            </w:pPr>
            <w:r>
              <w:rPr>
                <w:rFonts w:hint="eastAsia" w:ascii="仿宋_GB2312" w:eastAsia="仿宋_GB2312"/>
                <w:szCs w:val="21"/>
              </w:rPr>
              <w:t>规划</w:t>
            </w:r>
          </w:p>
          <w:p>
            <w:pPr>
              <w:jc w:val="center"/>
              <w:rPr>
                <w:rFonts w:ascii="仿宋_GB2312" w:eastAsia="仿宋_GB2312"/>
                <w:szCs w:val="21"/>
              </w:rPr>
            </w:pPr>
            <w:r>
              <w:rPr>
                <w:rFonts w:hint="eastAsia" w:ascii="仿宋_GB2312" w:eastAsia="仿宋_GB2312"/>
                <w:szCs w:val="21"/>
              </w:rPr>
              <w:t>建设</w:t>
            </w:r>
          </w:p>
          <w:p>
            <w:pPr>
              <w:jc w:val="center"/>
              <w:rPr>
                <w:rFonts w:ascii="仿宋_GB2312" w:eastAsia="仿宋_GB2312"/>
                <w:szCs w:val="21"/>
              </w:rPr>
            </w:pPr>
            <w:r>
              <w:rPr>
                <w:rFonts w:hint="eastAsia" w:ascii="仿宋_GB2312" w:eastAsia="仿宋_GB2312"/>
                <w:szCs w:val="21"/>
              </w:rPr>
              <w:t>用地</w:t>
            </w:r>
          </w:p>
          <w:p>
            <w:pPr>
              <w:jc w:val="center"/>
              <w:rPr>
                <w:rFonts w:ascii="仿宋_GB2312" w:eastAsia="仿宋_GB2312"/>
                <w:szCs w:val="21"/>
              </w:rPr>
            </w:pPr>
            <w:r>
              <w:rPr>
                <w:rFonts w:hint="eastAsia" w:ascii="仿宋_GB2312" w:eastAsia="仿宋_GB2312"/>
                <w:szCs w:val="21"/>
              </w:rPr>
              <w:t>调出</w:t>
            </w:r>
          </w:p>
        </w:tc>
        <w:tc>
          <w:tcPr>
            <w:tcW w:w="306" w:type="pct"/>
            <w:vMerge w:val="restart"/>
            <w:vAlign w:val="center"/>
          </w:tcPr>
          <w:p>
            <w:pPr>
              <w:jc w:val="center"/>
              <w:rPr>
                <w:rFonts w:ascii="仿宋_GB2312" w:eastAsia="仿宋_GB2312"/>
                <w:szCs w:val="21"/>
              </w:rPr>
            </w:pPr>
            <w:r>
              <w:rPr>
                <w:rFonts w:hint="eastAsia" w:ascii="仿宋_GB2312" w:eastAsia="仿宋_GB2312"/>
                <w:szCs w:val="21"/>
              </w:rPr>
              <w:t>老边区路南镇</w:t>
            </w:r>
          </w:p>
        </w:tc>
        <w:tc>
          <w:tcPr>
            <w:tcW w:w="304" w:type="pct"/>
            <w:vMerge w:val="restart"/>
            <w:vAlign w:val="center"/>
          </w:tcPr>
          <w:p>
            <w:pPr>
              <w:jc w:val="center"/>
              <w:rPr>
                <w:rFonts w:ascii="仿宋_GB2312" w:eastAsia="仿宋_GB2312"/>
                <w:szCs w:val="21"/>
              </w:rPr>
            </w:pPr>
            <w:r>
              <w:rPr>
                <w:rFonts w:hint="eastAsia" w:ascii="仿宋_GB2312" w:eastAsia="仿宋_GB2312"/>
                <w:szCs w:val="21"/>
              </w:rPr>
              <w:t>TC-0</w:t>
            </w:r>
            <w:r>
              <w:rPr>
                <w:rFonts w:ascii="仿宋_GB2312" w:eastAsia="仿宋_GB2312"/>
                <w:szCs w:val="21"/>
              </w:rPr>
              <w:t>1</w:t>
            </w:r>
          </w:p>
        </w:tc>
        <w:tc>
          <w:tcPr>
            <w:tcW w:w="357" w:type="pct"/>
            <w:vAlign w:val="center"/>
          </w:tcPr>
          <w:p>
            <w:pPr>
              <w:jc w:val="center"/>
              <w:rPr>
                <w:rFonts w:ascii="仿宋_GB2312" w:eastAsia="仿宋_GB2312"/>
                <w:szCs w:val="21"/>
              </w:rPr>
            </w:pPr>
            <w:r>
              <w:rPr>
                <w:rFonts w:hint="eastAsia" w:ascii="仿宋_GB2312" w:eastAsia="仿宋_GB2312"/>
                <w:szCs w:val="21"/>
              </w:rPr>
              <w:t>修改前</w:t>
            </w:r>
          </w:p>
        </w:tc>
        <w:tc>
          <w:tcPr>
            <w:tcW w:w="406" w:type="pct"/>
            <w:vAlign w:val="center"/>
          </w:tcPr>
          <w:p>
            <w:pPr>
              <w:jc w:val="center"/>
              <w:rPr>
                <w:rFonts w:ascii="仿宋_GB2312" w:eastAsia="仿宋_GB2312"/>
                <w:szCs w:val="21"/>
              </w:rPr>
            </w:pPr>
            <w:r>
              <w:rPr>
                <w:rFonts w:hint="eastAsia" w:ascii="仿宋_GB2312" w:eastAsia="仿宋_GB2312"/>
                <w:szCs w:val="21"/>
              </w:rPr>
              <w:t>1.4444</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r>
              <w:rPr>
                <w:rFonts w:hint="eastAsia" w:ascii="仿宋_GB2312" w:eastAsia="仿宋_GB2312"/>
                <w:szCs w:val="21"/>
              </w:rPr>
              <w:t>1.4444</w:t>
            </w:r>
          </w:p>
        </w:tc>
        <w:tc>
          <w:tcPr>
            <w:tcW w:w="457" w:type="pct"/>
            <w:vAlign w:val="center"/>
          </w:tcPr>
          <w:p>
            <w:pPr>
              <w:jc w:val="center"/>
              <w:rPr>
                <w:rFonts w:ascii="仿宋_GB2312" w:eastAsia="仿宋_GB2312"/>
                <w:szCs w:val="21"/>
              </w:rPr>
            </w:pP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306" w:type="pct"/>
            <w:vMerge w:val="continue"/>
            <w:vAlign w:val="center"/>
          </w:tcPr>
          <w:p>
            <w:pPr>
              <w:jc w:val="center"/>
              <w:rPr>
                <w:rFonts w:ascii="仿宋_GB2312" w:eastAsia="仿宋_GB2312"/>
                <w:szCs w:val="21"/>
              </w:rPr>
            </w:pPr>
          </w:p>
        </w:tc>
        <w:tc>
          <w:tcPr>
            <w:tcW w:w="304" w:type="pct"/>
            <w:vMerge w:val="continue"/>
            <w:vAlign w:val="center"/>
          </w:tcPr>
          <w:p>
            <w:pPr>
              <w:jc w:val="center"/>
              <w:rPr>
                <w:rFonts w:ascii="仿宋_GB2312" w:eastAsia="仿宋_GB2312"/>
                <w:szCs w:val="21"/>
              </w:rPr>
            </w:pPr>
          </w:p>
        </w:tc>
        <w:tc>
          <w:tcPr>
            <w:tcW w:w="357" w:type="pct"/>
            <w:vAlign w:val="center"/>
          </w:tcPr>
          <w:p>
            <w:pPr>
              <w:jc w:val="center"/>
              <w:rPr>
                <w:rFonts w:ascii="仿宋_GB2312" w:eastAsia="仿宋_GB2312"/>
                <w:szCs w:val="21"/>
              </w:rPr>
            </w:pPr>
            <w:r>
              <w:rPr>
                <w:rFonts w:hint="eastAsia" w:ascii="仿宋_GB2312" w:eastAsia="仿宋_GB2312"/>
                <w:szCs w:val="21"/>
              </w:rPr>
              <w:t>修改后</w:t>
            </w:r>
          </w:p>
        </w:tc>
        <w:tc>
          <w:tcPr>
            <w:tcW w:w="406" w:type="pct"/>
            <w:vAlign w:val="center"/>
          </w:tcPr>
          <w:p>
            <w:pPr>
              <w:jc w:val="center"/>
              <w:rPr>
                <w:rFonts w:ascii="仿宋_GB2312" w:eastAsia="仿宋_GB2312"/>
                <w:szCs w:val="21"/>
              </w:rPr>
            </w:pPr>
            <w:r>
              <w:rPr>
                <w:rFonts w:hint="eastAsia" w:ascii="仿宋_GB2312" w:eastAsia="仿宋_GB2312"/>
                <w:szCs w:val="21"/>
              </w:rPr>
              <w:t>1.4444</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eastAsia="仿宋_GB2312"/>
                <w:szCs w:val="21"/>
              </w:rPr>
              <w:t>1.4444</w:t>
            </w:r>
          </w:p>
        </w:tc>
        <w:tc>
          <w:tcPr>
            <w:tcW w:w="457"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306" w:type="pct"/>
            <w:vMerge w:val="restart"/>
            <w:vAlign w:val="center"/>
          </w:tcPr>
          <w:p>
            <w:pPr>
              <w:jc w:val="center"/>
              <w:rPr>
                <w:rFonts w:ascii="仿宋_GB2312" w:eastAsia="仿宋_GB2312"/>
                <w:szCs w:val="21"/>
              </w:rPr>
            </w:pPr>
            <w:r>
              <w:rPr>
                <w:rFonts w:hint="eastAsia" w:ascii="仿宋_GB2312" w:eastAsia="仿宋_GB2312"/>
                <w:szCs w:val="21"/>
              </w:rPr>
              <w:t>老边区柳树镇</w:t>
            </w:r>
          </w:p>
        </w:tc>
        <w:tc>
          <w:tcPr>
            <w:tcW w:w="304" w:type="pct"/>
            <w:vMerge w:val="restart"/>
            <w:vAlign w:val="center"/>
          </w:tcPr>
          <w:p>
            <w:pPr>
              <w:jc w:val="center"/>
              <w:rPr>
                <w:rFonts w:ascii="仿宋_GB2312" w:eastAsia="仿宋_GB2312"/>
                <w:szCs w:val="21"/>
              </w:rPr>
            </w:pPr>
            <w:r>
              <w:rPr>
                <w:rFonts w:hint="eastAsia" w:ascii="仿宋_GB2312" w:eastAsia="仿宋_GB2312"/>
                <w:szCs w:val="21"/>
              </w:rPr>
              <w:t>TC-0</w:t>
            </w:r>
            <w:r>
              <w:rPr>
                <w:rFonts w:ascii="仿宋_GB2312" w:eastAsia="仿宋_GB2312"/>
                <w:szCs w:val="21"/>
              </w:rPr>
              <w:t>2</w:t>
            </w:r>
          </w:p>
        </w:tc>
        <w:tc>
          <w:tcPr>
            <w:tcW w:w="357" w:type="pct"/>
            <w:vAlign w:val="center"/>
          </w:tcPr>
          <w:p>
            <w:pPr>
              <w:jc w:val="center"/>
              <w:rPr>
                <w:rFonts w:ascii="仿宋_GB2312" w:eastAsia="仿宋_GB2312"/>
                <w:szCs w:val="21"/>
              </w:rPr>
            </w:pPr>
            <w:r>
              <w:rPr>
                <w:rFonts w:hint="eastAsia" w:ascii="仿宋_GB2312" w:eastAsia="仿宋_GB2312"/>
                <w:szCs w:val="21"/>
              </w:rPr>
              <w:t>修改前</w:t>
            </w:r>
          </w:p>
        </w:tc>
        <w:tc>
          <w:tcPr>
            <w:tcW w:w="406" w:type="pct"/>
            <w:vAlign w:val="center"/>
          </w:tcPr>
          <w:p>
            <w:pPr>
              <w:jc w:val="center"/>
              <w:rPr>
                <w:rFonts w:ascii="仿宋_GB2312" w:eastAsia="仿宋_GB2312"/>
                <w:szCs w:val="21"/>
              </w:rPr>
            </w:pPr>
            <w:r>
              <w:rPr>
                <w:rFonts w:hint="eastAsia" w:ascii="仿宋_GB2312" w:eastAsia="仿宋_GB2312"/>
                <w:szCs w:val="21"/>
              </w:rPr>
              <w:t>1.6575</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r>
              <w:rPr>
                <w:rFonts w:hint="eastAsia" w:ascii="仿宋_GB2312" w:eastAsia="仿宋_GB2312"/>
                <w:szCs w:val="21"/>
              </w:rPr>
              <w:t>1.6575</w:t>
            </w: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306" w:type="pct"/>
            <w:vMerge w:val="continue"/>
            <w:vAlign w:val="center"/>
          </w:tcPr>
          <w:p>
            <w:pPr>
              <w:jc w:val="center"/>
              <w:rPr>
                <w:rFonts w:ascii="仿宋_GB2312" w:eastAsia="仿宋_GB2312"/>
                <w:szCs w:val="21"/>
              </w:rPr>
            </w:pPr>
          </w:p>
        </w:tc>
        <w:tc>
          <w:tcPr>
            <w:tcW w:w="304" w:type="pct"/>
            <w:vMerge w:val="continue"/>
            <w:vAlign w:val="center"/>
          </w:tcPr>
          <w:p>
            <w:pPr>
              <w:jc w:val="center"/>
              <w:rPr>
                <w:rFonts w:ascii="仿宋_GB2312" w:eastAsia="仿宋_GB2312"/>
                <w:szCs w:val="21"/>
              </w:rPr>
            </w:pPr>
          </w:p>
        </w:tc>
        <w:tc>
          <w:tcPr>
            <w:tcW w:w="357" w:type="pct"/>
            <w:vAlign w:val="center"/>
          </w:tcPr>
          <w:p>
            <w:pPr>
              <w:jc w:val="center"/>
              <w:rPr>
                <w:rFonts w:ascii="仿宋_GB2312" w:eastAsia="仿宋_GB2312"/>
                <w:szCs w:val="21"/>
              </w:rPr>
            </w:pPr>
            <w:r>
              <w:rPr>
                <w:rFonts w:hint="eastAsia" w:ascii="仿宋_GB2312" w:eastAsia="仿宋_GB2312"/>
                <w:szCs w:val="21"/>
              </w:rPr>
              <w:t>修改后</w:t>
            </w:r>
          </w:p>
        </w:tc>
        <w:tc>
          <w:tcPr>
            <w:tcW w:w="406" w:type="pct"/>
            <w:vAlign w:val="center"/>
          </w:tcPr>
          <w:p>
            <w:pPr>
              <w:jc w:val="center"/>
              <w:rPr>
                <w:rFonts w:ascii="仿宋_GB2312" w:eastAsia="仿宋_GB2312"/>
                <w:szCs w:val="21"/>
              </w:rPr>
            </w:pPr>
            <w:r>
              <w:rPr>
                <w:rFonts w:hint="eastAsia" w:ascii="仿宋_GB2312" w:eastAsia="仿宋_GB2312"/>
                <w:szCs w:val="21"/>
              </w:rPr>
              <w:t>1.6575</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eastAsia="仿宋_GB2312"/>
                <w:szCs w:val="21"/>
              </w:rPr>
              <w:t>1.6575</w:t>
            </w:r>
          </w:p>
        </w:tc>
        <w:tc>
          <w:tcPr>
            <w:tcW w:w="457"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610" w:type="pct"/>
            <w:gridSpan w:val="2"/>
            <w:vMerge w:val="restart"/>
            <w:vAlign w:val="center"/>
          </w:tcPr>
          <w:p>
            <w:pPr>
              <w:jc w:val="center"/>
              <w:rPr>
                <w:rFonts w:ascii="仿宋_GB2312" w:eastAsia="仿宋_GB2312"/>
                <w:szCs w:val="21"/>
              </w:rPr>
            </w:pPr>
            <w:r>
              <w:rPr>
                <w:rFonts w:hint="eastAsia" w:ascii="仿宋_GB2312" w:eastAsia="仿宋_GB2312"/>
                <w:szCs w:val="21"/>
              </w:rPr>
              <w:t>小计</w:t>
            </w:r>
          </w:p>
        </w:tc>
        <w:tc>
          <w:tcPr>
            <w:tcW w:w="357" w:type="pct"/>
            <w:vAlign w:val="center"/>
          </w:tcPr>
          <w:p>
            <w:pPr>
              <w:jc w:val="center"/>
              <w:rPr>
                <w:rFonts w:ascii="仿宋_GB2312" w:eastAsia="仿宋_GB2312"/>
                <w:szCs w:val="21"/>
              </w:rPr>
            </w:pPr>
            <w:r>
              <w:rPr>
                <w:rFonts w:hint="eastAsia" w:ascii="仿宋_GB2312" w:eastAsia="仿宋_GB2312"/>
                <w:szCs w:val="21"/>
              </w:rPr>
              <w:t>修改前</w:t>
            </w:r>
          </w:p>
        </w:tc>
        <w:tc>
          <w:tcPr>
            <w:tcW w:w="406" w:type="pct"/>
            <w:vAlign w:val="center"/>
          </w:tcPr>
          <w:p>
            <w:pPr>
              <w:jc w:val="center"/>
              <w:rPr>
                <w:rFonts w:ascii="仿宋_GB2312" w:eastAsia="仿宋_GB2312"/>
                <w:szCs w:val="21"/>
              </w:rPr>
            </w:pPr>
            <w:r>
              <w:rPr>
                <w:rFonts w:hint="eastAsia" w:ascii="仿宋_GB2312" w:eastAsia="仿宋_GB2312"/>
                <w:szCs w:val="21"/>
              </w:rPr>
              <w:t>3.1019</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r>
              <w:rPr>
                <w:rFonts w:hint="eastAsia" w:ascii="仿宋_GB2312" w:eastAsia="仿宋_GB2312"/>
                <w:szCs w:val="21"/>
              </w:rPr>
              <w:t>1.4444</w:t>
            </w:r>
          </w:p>
        </w:tc>
        <w:tc>
          <w:tcPr>
            <w:tcW w:w="457" w:type="pct"/>
            <w:vAlign w:val="center"/>
          </w:tcPr>
          <w:p>
            <w:pPr>
              <w:jc w:val="center"/>
              <w:rPr>
                <w:rFonts w:ascii="仿宋_GB2312" w:eastAsia="仿宋_GB2312"/>
                <w:szCs w:val="21"/>
              </w:rPr>
            </w:pPr>
            <w:r>
              <w:rPr>
                <w:rFonts w:hint="eastAsia" w:ascii="仿宋_GB2312" w:eastAsia="仿宋_GB2312"/>
                <w:szCs w:val="21"/>
              </w:rPr>
              <w:t>1.6575</w:t>
            </w: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6" w:type="pct"/>
            <w:vMerge w:val="continue"/>
            <w:vAlign w:val="center"/>
          </w:tcPr>
          <w:p>
            <w:pPr>
              <w:jc w:val="center"/>
              <w:rPr>
                <w:rFonts w:ascii="仿宋_GB2312" w:eastAsia="仿宋_GB2312"/>
                <w:szCs w:val="21"/>
              </w:rPr>
            </w:pPr>
          </w:p>
        </w:tc>
        <w:tc>
          <w:tcPr>
            <w:tcW w:w="610" w:type="pct"/>
            <w:gridSpan w:val="2"/>
            <w:vMerge w:val="continue"/>
            <w:vAlign w:val="center"/>
          </w:tcPr>
          <w:p>
            <w:pPr>
              <w:jc w:val="center"/>
              <w:rPr>
                <w:rFonts w:ascii="仿宋_GB2312" w:eastAsia="仿宋_GB2312"/>
                <w:szCs w:val="21"/>
              </w:rPr>
            </w:pPr>
          </w:p>
        </w:tc>
        <w:tc>
          <w:tcPr>
            <w:tcW w:w="357" w:type="pct"/>
            <w:vAlign w:val="center"/>
          </w:tcPr>
          <w:p>
            <w:pPr>
              <w:jc w:val="center"/>
              <w:rPr>
                <w:rFonts w:ascii="仿宋_GB2312" w:eastAsia="仿宋_GB2312"/>
                <w:szCs w:val="21"/>
              </w:rPr>
            </w:pPr>
            <w:r>
              <w:rPr>
                <w:rFonts w:hint="eastAsia" w:ascii="仿宋_GB2312" w:eastAsia="仿宋_GB2312"/>
                <w:szCs w:val="21"/>
              </w:rPr>
              <w:t>修改后</w:t>
            </w:r>
          </w:p>
        </w:tc>
        <w:tc>
          <w:tcPr>
            <w:tcW w:w="406" w:type="pct"/>
            <w:vAlign w:val="center"/>
          </w:tcPr>
          <w:p>
            <w:pPr>
              <w:jc w:val="center"/>
              <w:rPr>
                <w:rFonts w:ascii="仿宋_GB2312" w:eastAsia="仿宋_GB2312"/>
                <w:szCs w:val="21"/>
              </w:rPr>
            </w:pPr>
            <w:r>
              <w:rPr>
                <w:rFonts w:hint="eastAsia" w:ascii="仿宋_GB2312" w:eastAsia="仿宋_GB2312"/>
                <w:szCs w:val="21"/>
              </w:rPr>
              <w:t>3.1019</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eastAsia="仿宋_GB2312"/>
                <w:szCs w:val="21"/>
              </w:rPr>
              <w:t>3.1019</w:t>
            </w:r>
          </w:p>
        </w:tc>
        <w:tc>
          <w:tcPr>
            <w:tcW w:w="457" w:type="pct"/>
            <w:vAlign w:val="center"/>
          </w:tcPr>
          <w:p>
            <w:pPr>
              <w:jc w:val="center"/>
              <w:rPr>
                <w:rFonts w:ascii="仿宋_GB2312" w:eastAsia="仿宋_GB2312"/>
                <w:szCs w:val="21"/>
              </w:rPr>
            </w:pPr>
          </w:p>
        </w:tc>
        <w:tc>
          <w:tcPr>
            <w:tcW w:w="457" w:type="pct"/>
            <w:vAlign w:val="center"/>
          </w:tcPr>
          <w:p>
            <w:pPr>
              <w:jc w:val="center"/>
              <w:rPr>
                <w:rFonts w:ascii="仿宋_GB2312" w:eastAsia="仿宋_GB2312"/>
                <w:szCs w:val="21"/>
              </w:rPr>
            </w:pP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gridSpan w:val="2"/>
            <w:vMerge w:val="restart"/>
            <w:vAlign w:val="center"/>
          </w:tcPr>
          <w:p>
            <w:pPr>
              <w:jc w:val="center"/>
              <w:rPr>
                <w:rFonts w:ascii="仿宋_GB2312" w:eastAsia="仿宋_GB2312"/>
                <w:szCs w:val="21"/>
              </w:rPr>
            </w:pPr>
            <w:r>
              <w:rPr>
                <w:rFonts w:hint="eastAsia" w:ascii="仿宋_GB2312" w:eastAsia="仿宋_GB2312"/>
                <w:szCs w:val="21"/>
              </w:rPr>
              <w:t>合计</w:t>
            </w:r>
          </w:p>
        </w:tc>
        <w:tc>
          <w:tcPr>
            <w:tcW w:w="661" w:type="pct"/>
            <w:gridSpan w:val="2"/>
            <w:vAlign w:val="center"/>
          </w:tcPr>
          <w:p>
            <w:pPr>
              <w:jc w:val="center"/>
              <w:rPr>
                <w:rFonts w:ascii="仿宋_GB2312" w:eastAsia="仿宋_GB2312"/>
                <w:szCs w:val="21"/>
              </w:rPr>
            </w:pPr>
            <w:r>
              <w:rPr>
                <w:rFonts w:hint="eastAsia" w:ascii="仿宋_GB2312" w:eastAsia="仿宋_GB2312"/>
                <w:szCs w:val="21"/>
              </w:rPr>
              <w:t>修改前小计</w:t>
            </w:r>
          </w:p>
        </w:tc>
        <w:tc>
          <w:tcPr>
            <w:tcW w:w="406" w:type="pct"/>
            <w:vAlign w:val="center"/>
          </w:tcPr>
          <w:p>
            <w:pPr>
              <w:jc w:val="center"/>
              <w:rPr>
                <w:rFonts w:ascii="仿宋_GB2312" w:eastAsia="仿宋_GB2312"/>
                <w:szCs w:val="21"/>
              </w:rPr>
            </w:pPr>
            <w:r>
              <w:rPr>
                <w:rFonts w:hint="eastAsia" w:ascii="仿宋_GB2312" w:eastAsia="仿宋_GB2312"/>
                <w:kern w:val="0"/>
                <w:szCs w:val="21"/>
              </w:rPr>
              <w:t>—</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hAnsi="等线" w:eastAsia="仿宋_GB2312"/>
                <w:szCs w:val="21"/>
              </w:rPr>
              <w:t>2.3908</w:t>
            </w:r>
          </w:p>
        </w:tc>
        <w:tc>
          <w:tcPr>
            <w:tcW w:w="457" w:type="pct"/>
            <w:vAlign w:val="center"/>
          </w:tcPr>
          <w:p>
            <w:pPr>
              <w:jc w:val="center"/>
              <w:rPr>
                <w:rFonts w:ascii="仿宋_GB2312" w:eastAsia="仿宋_GB2312"/>
                <w:szCs w:val="21"/>
              </w:rPr>
            </w:pPr>
            <w:r>
              <w:rPr>
                <w:rFonts w:hint="eastAsia" w:ascii="仿宋_GB2312" w:eastAsia="仿宋_GB2312"/>
                <w:szCs w:val="21"/>
              </w:rPr>
              <w:t>1.4444</w:t>
            </w:r>
          </w:p>
        </w:tc>
        <w:tc>
          <w:tcPr>
            <w:tcW w:w="457" w:type="pct"/>
            <w:vAlign w:val="center"/>
          </w:tcPr>
          <w:p>
            <w:pPr>
              <w:jc w:val="center"/>
              <w:rPr>
                <w:rFonts w:ascii="仿宋_GB2312" w:eastAsia="仿宋_GB2312"/>
                <w:szCs w:val="21"/>
              </w:rPr>
            </w:pPr>
            <w:r>
              <w:rPr>
                <w:rFonts w:hint="eastAsia" w:ascii="仿宋_GB2312" w:eastAsia="仿宋_GB2312"/>
                <w:szCs w:val="21"/>
              </w:rPr>
              <w:t>1.6575</w:t>
            </w: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r>
              <w:rPr>
                <w:rFonts w:hint="eastAsia" w:ascii="仿宋_GB2312" w:hAnsi="等线" w:eastAsia="仿宋_GB2312"/>
                <w:szCs w:val="21"/>
              </w:rPr>
              <w:t>0.7081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2" w:type="pct"/>
            <w:gridSpan w:val="2"/>
            <w:vMerge w:val="continue"/>
            <w:vAlign w:val="center"/>
          </w:tcPr>
          <w:p>
            <w:pPr>
              <w:jc w:val="center"/>
              <w:rPr>
                <w:rFonts w:ascii="仿宋_GB2312" w:eastAsia="仿宋_GB2312"/>
                <w:szCs w:val="21"/>
              </w:rPr>
            </w:pPr>
          </w:p>
        </w:tc>
        <w:tc>
          <w:tcPr>
            <w:tcW w:w="661" w:type="pct"/>
            <w:gridSpan w:val="2"/>
            <w:vAlign w:val="center"/>
          </w:tcPr>
          <w:p>
            <w:pPr>
              <w:jc w:val="center"/>
              <w:rPr>
                <w:rFonts w:ascii="仿宋_GB2312" w:eastAsia="仿宋_GB2312"/>
                <w:szCs w:val="21"/>
              </w:rPr>
            </w:pPr>
            <w:r>
              <w:rPr>
                <w:rFonts w:hint="eastAsia" w:ascii="仿宋_GB2312" w:eastAsia="仿宋_GB2312"/>
                <w:szCs w:val="21"/>
              </w:rPr>
              <w:t>修改后小计</w:t>
            </w:r>
          </w:p>
        </w:tc>
        <w:tc>
          <w:tcPr>
            <w:tcW w:w="406" w:type="pct"/>
            <w:vAlign w:val="center"/>
          </w:tcPr>
          <w:p>
            <w:pPr>
              <w:jc w:val="center"/>
              <w:rPr>
                <w:rFonts w:ascii="仿宋_GB2312" w:eastAsia="仿宋_GB2312"/>
                <w:szCs w:val="21"/>
              </w:rPr>
            </w:pPr>
            <w:r>
              <w:rPr>
                <w:rFonts w:hint="eastAsia" w:ascii="仿宋_GB2312" w:eastAsia="仿宋_GB2312"/>
                <w:kern w:val="0"/>
                <w:szCs w:val="21"/>
              </w:rPr>
              <w:t>—</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eastAsia="仿宋_GB2312"/>
                <w:szCs w:val="21"/>
              </w:rPr>
              <w:t>3.1019</w:t>
            </w:r>
          </w:p>
        </w:tc>
        <w:tc>
          <w:tcPr>
            <w:tcW w:w="457" w:type="pct"/>
            <w:vAlign w:val="center"/>
          </w:tcPr>
          <w:p>
            <w:pPr>
              <w:jc w:val="center"/>
              <w:rPr>
                <w:rFonts w:ascii="仿宋_GB2312" w:eastAsia="仿宋_GB2312"/>
                <w:szCs w:val="21"/>
              </w:rPr>
            </w:pPr>
            <w:r>
              <w:rPr>
                <w:rFonts w:hint="eastAsia" w:ascii="仿宋_GB2312" w:hAnsi="等线" w:eastAsia="仿宋_GB2312"/>
                <w:szCs w:val="21"/>
              </w:rPr>
              <w:t>3.0989</w:t>
            </w:r>
          </w:p>
        </w:tc>
        <w:tc>
          <w:tcPr>
            <w:tcW w:w="457" w:type="pct"/>
            <w:vAlign w:val="center"/>
          </w:tcPr>
          <w:p>
            <w:pPr>
              <w:jc w:val="center"/>
              <w:rPr>
                <w:rFonts w:ascii="仿宋_GB2312" w:eastAsia="仿宋_GB2312"/>
                <w:szCs w:val="21"/>
              </w:rPr>
            </w:pP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12" w:type="pct"/>
            <w:gridSpan w:val="2"/>
            <w:vMerge w:val="continue"/>
            <w:vAlign w:val="center"/>
          </w:tcPr>
          <w:p>
            <w:pPr>
              <w:jc w:val="center"/>
              <w:rPr>
                <w:rFonts w:ascii="仿宋_GB2312" w:eastAsia="仿宋_GB2312"/>
                <w:szCs w:val="21"/>
              </w:rPr>
            </w:pPr>
          </w:p>
        </w:tc>
        <w:tc>
          <w:tcPr>
            <w:tcW w:w="661" w:type="pct"/>
            <w:gridSpan w:val="2"/>
            <w:vAlign w:val="center"/>
          </w:tcPr>
          <w:p>
            <w:pPr>
              <w:jc w:val="center"/>
              <w:rPr>
                <w:rFonts w:ascii="仿宋_GB2312" w:eastAsia="仿宋_GB2312"/>
                <w:szCs w:val="21"/>
              </w:rPr>
            </w:pPr>
            <w:r>
              <w:rPr>
                <w:rFonts w:hint="eastAsia" w:ascii="仿宋_GB2312" w:eastAsia="仿宋_GB2312"/>
                <w:szCs w:val="21"/>
              </w:rPr>
              <w:t>修改后与修改前相比增减变化</w:t>
            </w:r>
          </w:p>
        </w:tc>
        <w:tc>
          <w:tcPr>
            <w:tcW w:w="406" w:type="pct"/>
            <w:vAlign w:val="center"/>
          </w:tcPr>
          <w:p>
            <w:pPr>
              <w:jc w:val="center"/>
              <w:rPr>
                <w:rFonts w:ascii="仿宋_GB2312" w:eastAsia="仿宋_GB2312"/>
                <w:szCs w:val="21"/>
              </w:rPr>
            </w:pPr>
            <w:r>
              <w:rPr>
                <w:rFonts w:hint="eastAsia" w:ascii="仿宋_GB2312" w:eastAsia="仿宋_GB2312"/>
                <w:kern w:val="0"/>
                <w:szCs w:val="21"/>
              </w:rPr>
              <w:t>0</w:t>
            </w:r>
          </w:p>
        </w:tc>
        <w:tc>
          <w:tcPr>
            <w:tcW w:w="406" w:type="pct"/>
            <w:vAlign w:val="center"/>
          </w:tcPr>
          <w:p>
            <w:pPr>
              <w:jc w:val="center"/>
              <w:rPr>
                <w:rFonts w:ascii="仿宋_GB2312" w:eastAsia="仿宋_GB2312"/>
                <w:szCs w:val="21"/>
              </w:rPr>
            </w:pPr>
          </w:p>
        </w:tc>
        <w:tc>
          <w:tcPr>
            <w:tcW w:w="406" w:type="pct"/>
            <w:vAlign w:val="center"/>
          </w:tcPr>
          <w:p>
            <w:pPr>
              <w:jc w:val="center"/>
              <w:rPr>
                <w:rFonts w:ascii="仿宋_GB2312" w:eastAsia="仿宋_GB2312"/>
                <w:szCs w:val="21"/>
              </w:rPr>
            </w:pPr>
            <w:r>
              <w:rPr>
                <w:rFonts w:hint="eastAsia" w:ascii="仿宋_GB2312" w:eastAsia="仿宋_GB2312"/>
                <w:szCs w:val="21"/>
              </w:rPr>
              <w:t>0.7111</w:t>
            </w:r>
          </w:p>
        </w:tc>
        <w:tc>
          <w:tcPr>
            <w:tcW w:w="457" w:type="pct"/>
            <w:vAlign w:val="center"/>
          </w:tcPr>
          <w:p>
            <w:pPr>
              <w:jc w:val="center"/>
              <w:rPr>
                <w:rFonts w:ascii="仿宋_GB2312" w:eastAsia="仿宋_GB2312"/>
                <w:szCs w:val="21"/>
              </w:rPr>
            </w:pPr>
            <w:r>
              <w:rPr>
                <w:rFonts w:hint="eastAsia" w:ascii="仿宋_GB2312" w:eastAsia="仿宋_GB2312"/>
                <w:szCs w:val="21"/>
              </w:rPr>
              <w:t>1.6545</w:t>
            </w:r>
          </w:p>
        </w:tc>
        <w:tc>
          <w:tcPr>
            <w:tcW w:w="457" w:type="pct"/>
            <w:vAlign w:val="center"/>
          </w:tcPr>
          <w:p>
            <w:pPr>
              <w:jc w:val="center"/>
              <w:rPr>
                <w:rFonts w:ascii="仿宋_GB2312" w:eastAsia="仿宋_GB2312"/>
                <w:szCs w:val="21"/>
              </w:rPr>
            </w:pPr>
            <w:r>
              <w:rPr>
                <w:rFonts w:hint="eastAsia" w:ascii="仿宋_GB2312" w:eastAsia="仿宋_GB2312"/>
                <w:szCs w:val="21"/>
              </w:rPr>
              <w:t>-1.6575</w:t>
            </w:r>
          </w:p>
        </w:tc>
        <w:tc>
          <w:tcPr>
            <w:tcW w:w="404" w:type="pct"/>
            <w:vAlign w:val="center"/>
          </w:tcPr>
          <w:p>
            <w:pPr>
              <w:jc w:val="center"/>
              <w:rPr>
                <w:rFonts w:ascii="仿宋_GB2312" w:eastAsia="仿宋_GB2312"/>
                <w:szCs w:val="21"/>
              </w:rPr>
            </w:pPr>
          </w:p>
        </w:tc>
        <w:tc>
          <w:tcPr>
            <w:tcW w:w="456" w:type="pct"/>
            <w:vAlign w:val="center"/>
          </w:tcPr>
          <w:p>
            <w:pPr>
              <w:jc w:val="center"/>
              <w:rPr>
                <w:rFonts w:ascii="仿宋_GB2312" w:eastAsia="仿宋_GB2312"/>
                <w:szCs w:val="21"/>
              </w:rPr>
            </w:pPr>
          </w:p>
        </w:tc>
        <w:tc>
          <w:tcPr>
            <w:tcW w:w="356" w:type="pct"/>
            <w:vAlign w:val="center"/>
          </w:tcPr>
          <w:p>
            <w:pPr>
              <w:jc w:val="center"/>
              <w:rPr>
                <w:rFonts w:ascii="仿宋_GB2312" w:eastAsia="仿宋_GB2312"/>
                <w:szCs w:val="21"/>
              </w:rPr>
            </w:pPr>
          </w:p>
        </w:tc>
        <w:tc>
          <w:tcPr>
            <w:tcW w:w="379" w:type="pct"/>
            <w:vAlign w:val="center"/>
          </w:tcPr>
          <w:p>
            <w:pPr>
              <w:jc w:val="center"/>
              <w:rPr>
                <w:rFonts w:ascii="仿宋_GB2312" w:eastAsia="仿宋_GB2312"/>
                <w:szCs w:val="21"/>
              </w:rPr>
            </w:pPr>
            <w:r>
              <w:rPr>
                <w:rFonts w:hint="eastAsia" w:ascii="仿宋_GB2312" w:eastAsia="仿宋_GB2312"/>
                <w:szCs w:val="21"/>
              </w:rPr>
              <w:t>-0.7081</w:t>
            </w:r>
          </w:p>
        </w:tc>
      </w:tr>
    </w:tbl>
    <w:p>
      <w:pPr>
        <w:jc w:val="right"/>
        <w:rPr>
          <w:rFonts w:eastAsia="仿宋_GB2312"/>
          <w:color w:val="000000"/>
          <w:sz w:val="24"/>
        </w:rPr>
      </w:pPr>
    </w:p>
    <w:p>
      <w:pPr>
        <w:jc w:val="right"/>
        <w:rPr>
          <w:rFonts w:eastAsia="仿宋_GB2312"/>
          <w:color w:val="000000"/>
          <w:sz w:val="24"/>
        </w:rPr>
      </w:pPr>
    </w:p>
    <w:p>
      <w:pPr>
        <w:jc w:val="center"/>
        <w:rPr>
          <w:rFonts w:eastAsia="仿宋_GB2312"/>
          <w:color w:val="000000"/>
          <w:sz w:val="24"/>
        </w:rPr>
      </w:pPr>
    </w:p>
    <w:p>
      <w:pPr>
        <w:spacing w:line="360" w:lineRule="auto"/>
        <w:rPr>
          <w:rFonts w:eastAsia="仿宋_GB2312"/>
          <w:color w:val="000000"/>
          <w:sz w:val="28"/>
          <w:szCs w:val="28"/>
        </w:rPr>
        <w:sectPr>
          <w:pgSz w:w="16783" w:h="11850" w:orient="landscape"/>
          <w:pgMar w:top="1797" w:right="1440" w:bottom="1797" w:left="1440" w:header="851" w:footer="992" w:gutter="0"/>
          <w:cols w:space="720" w:num="1"/>
          <w:docGrid w:linePitch="312" w:charSpace="0"/>
        </w:sectPr>
      </w:pPr>
    </w:p>
    <w:p>
      <w:pPr>
        <w:pStyle w:val="3"/>
        <w:spacing w:line="360" w:lineRule="auto"/>
        <w:rPr>
          <w:rFonts w:ascii="Times New Roman" w:hAnsi="Times New Roman" w:eastAsia="仿宋_GB2312"/>
          <w:color w:val="000000"/>
        </w:rPr>
      </w:pPr>
      <w:bookmarkStart w:id="61" w:name="_Toc53415284"/>
      <w:r>
        <w:rPr>
          <w:rFonts w:ascii="Times New Roman" w:hAnsi="Times New Roman" w:eastAsia="仿宋_GB2312"/>
          <w:color w:val="000000"/>
        </w:rPr>
        <w:t>4.</w:t>
      </w:r>
      <w:r>
        <w:rPr>
          <w:rFonts w:hint="eastAsia" w:ascii="Times New Roman" w:hAnsi="Times New Roman" w:eastAsia="仿宋_GB2312"/>
          <w:color w:val="000000"/>
        </w:rPr>
        <w:t>3建设用地管制区修改</w:t>
      </w:r>
      <w:bookmarkEnd w:id="61"/>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规划修改中，规划建设用地调入地块涉及将3.0898公顷有条件建设区</w:t>
      </w:r>
      <w:r>
        <w:rPr>
          <w:rFonts w:ascii="仿宋_GB2312" w:eastAsia="仿宋_GB2312"/>
          <w:color w:val="000000"/>
          <w:sz w:val="28"/>
          <w:szCs w:val="28"/>
        </w:rPr>
        <w:t>，全部</w:t>
      </w:r>
      <w:r>
        <w:rPr>
          <w:rFonts w:hint="eastAsia" w:ascii="仿宋_GB2312" w:eastAsia="仿宋_GB2312"/>
          <w:color w:val="000000"/>
          <w:sz w:val="28"/>
          <w:szCs w:val="28"/>
        </w:rPr>
        <w:t>修改为允许建设区；规划建设用地调出地块涉及将3.1019公顷允许建设区，全部修改为有条件建设区。建设用地管制区修改情况见表4-4。</w:t>
      </w:r>
    </w:p>
    <w:p>
      <w:pPr>
        <w:spacing w:line="360" w:lineRule="auto"/>
        <w:ind w:firstLine="560" w:firstLineChars="200"/>
        <w:rPr>
          <w:rFonts w:ascii="仿宋_GB2312" w:eastAsia="仿宋_GB2312"/>
          <w:color w:val="000000"/>
          <w:sz w:val="28"/>
          <w:szCs w:val="28"/>
        </w:rPr>
      </w:pPr>
      <w:r>
        <w:rPr>
          <w:rFonts w:hint="eastAsia" w:ascii="仿宋_GB2312" w:eastAsia="仿宋_GB2312"/>
          <w:sz w:val="28"/>
          <w:szCs w:val="28"/>
        </w:rPr>
        <w:t>通过规划修改前后建设用地管制区对比，规划修改后，有条件建设区面积增加0.0030公顷，允许建设区面积减少0.0030公顷，其余建设用地管制区面积保持不变</w:t>
      </w:r>
      <w:r>
        <w:rPr>
          <w:rFonts w:hint="eastAsia" w:ascii="仿宋_GB2312" w:eastAsia="仿宋_GB2312"/>
          <w:color w:val="000000"/>
          <w:sz w:val="28"/>
          <w:szCs w:val="28"/>
        </w:rPr>
        <w:t>。</w:t>
      </w:r>
    </w:p>
    <w:p>
      <w:pPr>
        <w:jc w:val="center"/>
        <w:rPr>
          <w:rFonts w:ascii="仿宋_GB2312" w:eastAsia="仿宋_GB2312"/>
          <w:sz w:val="28"/>
          <w:szCs w:val="28"/>
        </w:rPr>
      </w:pPr>
      <w:r>
        <w:rPr>
          <w:rFonts w:hint="eastAsia" w:ascii="仿宋_GB2312" w:eastAsia="仿宋_GB2312"/>
          <w:sz w:val="24"/>
        </w:rPr>
        <w:t>表4-4</w:t>
      </w:r>
      <w:r>
        <w:rPr>
          <w:rFonts w:ascii="仿宋_GB2312" w:eastAsia="仿宋_GB2312"/>
          <w:sz w:val="24"/>
        </w:rPr>
        <w:t xml:space="preserve"> </w:t>
      </w:r>
      <w:r>
        <w:rPr>
          <w:rFonts w:hint="eastAsia" w:ascii="仿宋_GB2312" w:eastAsia="仿宋_GB2312"/>
          <w:sz w:val="24"/>
        </w:rPr>
        <w:t>建设用地管制区修改情况统计表</w:t>
      </w:r>
    </w:p>
    <w:p>
      <w:pPr>
        <w:jc w:val="right"/>
        <w:rPr>
          <w:rFonts w:eastAsia="仿宋_GB2312"/>
          <w:szCs w:val="21"/>
        </w:rPr>
      </w:pPr>
      <w:r>
        <w:rPr>
          <w:rFonts w:eastAsia="仿宋_GB2312"/>
          <w:szCs w:val="21"/>
        </w:rPr>
        <w:t>单位：公顷</w:t>
      </w:r>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10"/>
        <w:gridCol w:w="868"/>
        <w:gridCol w:w="871"/>
        <w:gridCol w:w="1018"/>
        <w:gridCol w:w="1018"/>
        <w:gridCol w:w="1018"/>
        <w:gridCol w:w="962"/>
        <w:gridCol w:w="96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8" w:type="pct"/>
            <w:vMerge w:val="restart"/>
            <w:vAlign w:val="center"/>
          </w:tcPr>
          <w:p>
            <w:pPr>
              <w:jc w:val="center"/>
              <w:rPr>
                <w:rFonts w:ascii="仿宋_GB2312" w:eastAsia="仿宋_GB2312"/>
                <w:szCs w:val="21"/>
              </w:rPr>
            </w:pPr>
            <w:r>
              <w:rPr>
                <w:rFonts w:hint="eastAsia" w:ascii="仿宋_GB2312" w:eastAsia="仿宋_GB2312"/>
                <w:szCs w:val="21"/>
              </w:rPr>
              <w:t>修改</w:t>
            </w:r>
          </w:p>
          <w:p>
            <w:pPr>
              <w:jc w:val="center"/>
              <w:rPr>
                <w:rFonts w:ascii="仿宋_GB2312" w:eastAsia="仿宋_GB2312"/>
                <w:szCs w:val="21"/>
              </w:rPr>
            </w:pPr>
            <w:r>
              <w:rPr>
                <w:rFonts w:hint="eastAsia" w:ascii="仿宋_GB2312" w:eastAsia="仿宋_GB2312"/>
                <w:szCs w:val="21"/>
              </w:rPr>
              <w:t>类型</w:t>
            </w:r>
          </w:p>
        </w:tc>
        <w:tc>
          <w:tcPr>
            <w:tcW w:w="596" w:type="pct"/>
            <w:vMerge w:val="restart"/>
            <w:vAlign w:val="center"/>
          </w:tcPr>
          <w:p>
            <w:pPr>
              <w:jc w:val="center"/>
              <w:rPr>
                <w:rFonts w:ascii="仿宋_GB2312" w:eastAsia="仿宋_GB2312"/>
                <w:szCs w:val="21"/>
              </w:rPr>
            </w:pPr>
            <w:r>
              <w:rPr>
                <w:rFonts w:hint="eastAsia" w:ascii="仿宋_GB2312" w:eastAsia="仿宋_GB2312"/>
                <w:szCs w:val="21"/>
              </w:rPr>
              <w:t>所在</w:t>
            </w:r>
          </w:p>
          <w:p>
            <w:pPr>
              <w:jc w:val="center"/>
              <w:rPr>
                <w:rFonts w:ascii="仿宋_GB2312" w:eastAsia="仿宋_GB2312"/>
                <w:szCs w:val="21"/>
              </w:rPr>
            </w:pPr>
            <w:r>
              <w:rPr>
                <w:rFonts w:hint="eastAsia" w:ascii="仿宋_GB2312" w:eastAsia="仿宋_GB2312"/>
                <w:szCs w:val="21"/>
              </w:rPr>
              <w:t>位置</w:t>
            </w:r>
          </w:p>
        </w:tc>
        <w:tc>
          <w:tcPr>
            <w:tcW w:w="512" w:type="pct"/>
            <w:vMerge w:val="restart"/>
            <w:vAlign w:val="center"/>
          </w:tcPr>
          <w:p>
            <w:pPr>
              <w:jc w:val="center"/>
              <w:rPr>
                <w:rFonts w:ascii="仿宋_GB2312" w:eastAsia="仿宋_GB2312"/>
                <w:szCs w:val="21"/>
              </w:rPr>
            </w:pPr>
            <w:r>
              <w:rPr>
                <w:rFonts w:hint="eastAsia" w:ascii="仿宋_GB2312" w:eastAsia="仿宋_GB2312"/>
                <w:szCs w:val="21"/>
              </w:rPr>
              <w:t>地块</w:t>
            </w:r>
          </w:p>
          <w:p>
            <w:pPr>
              <w:jc w:val="center"/>
              <w:rPr>
                <w:rFonts w:ascii="仿宋_GB2312" w:eastAsia="仿宋_GB2312"/>
                <w:szCs w:val="21"/>
              </w:rPr>
            </w:pPr>
            <w:r>
              <w:rPr>
                <w:rFonts w:hint="eastAsia" w:ascii="仿宋_GB2312" w:eastAsia="仿宋_GB2312"/>
                <w:szCs w:val="21"/>
              </w:rPr>
              <w:t>编号</w:t>
            </w:r>
          </w:p>
        </w:tc>
        <w:tc>
          <w:tcPr>
            <w:tcW w:w="514" w:type="pct"/>
            <w:vMerge w:val="restart"/>
            <w:vAlign w:val="center"/>
          </w:tcPr>
          <w:p>
            <w:pPr>
              <w:jc w:val="center"/>
              <w:rPr>
                <w:rFonts w:ascii="仿宋_GB2312" w:eastAsia="仿宋_GB2312"/>
                <w:szCs w:val="21"/>
              </w:rPr>
            </w:pPr>
            <w:r>
              <w:rPr>
                <w:rFonts w:hint="eastAsia" w:ascii="仿宋_GB2312" w:eastAsia="仿宋_GB2312"/>
                <w:szCs w:val="21"/>
              </w:rPr>
              <w:t>修改</w:t>
            </w:r>
          </w:p>
          <w:p>
            <w:pPr>
              <w:jc w:val="center"/>
              <w:rPr>
                <w:rFonts w:ascii="仿宋_GB2312" w:eastAsia="仿宋_GB2312"/>
                <w:szCs w:val="21"/>
              </w:rPr>
            </w:pPr>
            <w:r>
              <w:rPr>
                <w:rFonts w:hint="eastAsia" w:ascii="仿宋_GB2312" w:eastAsia="仿宋_GB2312"/>
                <w:szCs w:val="21"/>
              </w:rPr>
              <w:t>情况</w:t>
            </w:r>
          </w:p>
        </w:tc>
        <w:tc>
          <w:tcPr>
            <w:tcW w:w="2940" w:type="pct"/>
            <w:gridSpan w:val="5"/>
            <w:vAlign w:val="center"/>
          </w:tcPr>
          <w:p>
            <w:pPr>
              <w:jc w:val="center"/>
              <w:rPr>
                <w:rFonts w:ascii="仿宋_GB2312" w:eastAsia="仿宋_GB2312"/>
                <w:szCs w:val="21"/>
              </w:rPr>
            </w:pPr>
            <w:r>
              <w:rPr>
                <w:rFonts w:hint="eastAsia" w:ascii="仿宋_GB2312" w:eastAsia="仿宋_GB2312"/>
                <w:szCs w:val="21"/>
              </w:rPr>
              <w:t>建设用地管制区及面积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438" w:type="pct"/>
            <w:vMerge w:val="continue"/>
            <w:vAlign w:val="center"/>
          </w:tcPr>
          <w:p>
            <w:pPr>
              <w:jc w:val="center"/>
              <w:rPr>
                <w:rFonts w:ascii="仿宋_GB2312" w:eastAsia="仿宋_GB2312"/>
                <w:szCs w:val="21"/>
              </w:rPr>
            </w:pPr>
          </w:p>
        </w:tc>
        <w:tc>
          <w:tcPr>
            <w:tcW w:w="596" w:type="pct"/>
            <w:vMerge w:val="continue"/>
            <w:vAlign w:val="center"/>
          </w:tcPr>
          <w:p>
            <w:pPr>
              <w:jc w:val="center"/>
              <w:rPr>
                <w:rFonts w:ascii="仿宋_GB2312" w:eastAsia="仿宋_GB2312"/>
                <w:szCs w:val="21"/>
              </w:rPr>
            </w:pPr>
          </w:p>
        </w:tc>
        <w:tc>
          <w:tcPr>
            <w:tcW w:w="512" w:type="pct"/>
            <w:vMerge w:val="continue"/>
            <w:vAlign w:val="center"/>
          </w:tcPr>
          <w:p>
            <w:pPr>
              <w:jc w:val="center"/>
              <w:rPr>
                <w:rFonts w:ascii="仿宋_GB2312" w:eastAsia="仿宋_GB2312"/>
                <w:szCs w:val="21"/>
              </w:rPr>
            </w:pPr>
          </w:p>
        </w:tc>
        <w:tc>
          <w:tcPr>
            <w:tcW w:w="514" w:type="pct"/>
            <w:vMerge w:val="continue"/>
            <w:vAlign w:val="center"/>
          </w:tcPr>
          <w:p>
            <w:pPr>
              <w:jc w:val="center"/>
              <w:rPr>
                <w:rFonts w:ascii="仿宋_GB2312" w:eastAsia="仿宋_GB2312"/>
                <w:szCs w:val="21"/>
              </w:rPr>
            </w:pPr>
          </w:p>
        </w:tc>
        <w:tc>
          <w:tcPr>
            <w:tcW w:w="601" w:type="pct"/>
            <w:vAlign w:val="center"/>
          </w:tcPr>
          <w:p>
            <w:pPr>
              <w:jc w:val="center"/>
              <w:rPr>
                <w:rFonts w:ascii="仿宋_GB2312" w:eastAsia="仿宋_GB2312"/>
                <w:szCs w:val="21"/>
              </w:rPr>
            </w:pPr>
            <w:r>
              <w:rPr>
                <w:rFonts w:hint="eastAsia" w:ascii="仿宋_GB2312" w:eastAsia="仿宋_GB2312"/>
                <w:szCs w:val="21"/>
              </w:rPr>
              <w:t>面积</w:t>
            </w:r>
          </w:p>
          <w:p>
            <w:pPr>
              <w:jc w:val="center"/>
              <w:rPr>
                <w:rFonts w:ascii="仿宋_GB2312" w:eastAsia="仿宋_GB2312"/>
                <w:szCs w:val="21"/>
              </w:rPr>
            </w:pPr>
            <w:r>
              <w:rPr>
                <w:rFonts w:hint="eastAsia" w:ascii="仿宋_GB2312" w:eastAsia="仿宋_GB2312"/>
                <w:szCs w:val="21"/>
              </w:rPr>
              <w:t>小计</w:t>
            </w:r>
          </w:p>
        </w:tc>
        <w:tc>
          <w:tcPr>
            <w:tcW w:w="601" w:type="pct"/>
            <w:vAlign w:val="center"/>
          </w:tcPr>
          <w:p>
            <w:pPr>
              <w:jc w:val="center"/>
              <w:rPr>
                <w:rFonts w:ascii="仿宋_GB2312" w:eastAsia="仿宋_GB2312"/>
                <w:szCs w:val="21"/>
              </w:rPr>
            </w:pPr>
            <w:r>
              <w:rPr>
                <w:rFonts w:hint="eastAsia" w:ascii="仿宋_GB2312" w:eastAsia="仿宋_GB2312"/>
                <w:szCs w:val="21"/>
              </w:rPr>
              <w:t>允许</w:t>
            </w:r>
          </w:p>
          <w:p>
            <w:pPr>
              <w:jc w:val="center"/>
              <w:rPr>
                <w:rFonts w:ascii="仿宋_GB2312" w:eastAsia="仿宋_GB2312"/>
                <w:szCs w:val="21"/>
              </w:rPr>
            </w:pPr>
            <w:r>
              <w:rPr>
                <w:rFonts w:ascii="仿宋_GB2312" w:eastAsia="仿宋_GB2312"/>
                <w:szCs w:val="21"/>
              </w:rPr>
              <w:t>建设区</w:t>
            </w:r>
          </w:p>
        </w:tc>
        <w:tc>
          <w:tcPr>
            <w:tcW w:w="601" w:type="pct"/>
            <w:vAlign w:val="center"/>
          </w:tcPr>
          <w:p>
            <w:pPr>
              <w:jc w:val="center"/>
              <w:rPr>
                <w:rFonts w:ascii="仿宋_GB2312" w:eastAsia="仿宋_GB2312"/>
                <w:szCs w:val="21"/>
              </w:rPr>
            </w:pPr>
            <w:r>
              <w:rPr>
                <w:rFonts w:hint="eastAsia" w:ascii="仿宋_GB2312" w:eastAsia="仿宋_GB2312"/>
                <w:szCs w:val="21"/>
              </w:rPr>
              <w:t>有条件</w:t>
            </w:r>
          </w:p>
          <w:p>
            <w:pPr>
              <w:jc w:val="center"/>
              <w:rPr>
                <w:rFonts w:ascii="仿宋_GB2312" w:eastAsia="仿宋_GB2312"/>
                <w:szCs w:val="21"/>
              </w:rPr>
            </w:pPr>
            <w:r>
              <w:rPr>
                <w:rFonts w:hint="eastAsia" w:ascii="仿宋_GB2312" w:eastAsia="仿宋_GB2312"/>
                <w:szCs w:val="21"/>
              </w:rPr>
              <w:t>建设区</w:t>
            </w:r>
          </w:p>
        </w:tc>
        <w:tc>
          <w:tcPr>
            <w:tcW w:w="568" w:type="pct"/>
            <w:vAlign w:val="center"/>
          </w:tcPr>
          <w:p>
            <w:pPr>
              <w:jc w:val="center"/>
              <w:rPr>
                <w:rFonts w:ascii="仿宋_GB2312" w:eastAsia="仿宋_GB2312"/>
                <w:szCs w:val="21"/>
              </w:rPr>
            </w:pPr>
            <w:r>
              <w:rPr>
                <w:rFonts w:hint="eastAsia" w:ascii="仿宋_GB2312" w:eastAsia="仿宋_GB2312"/>
                <w:szCs w:val="21"/>
              </w:rPr>
              <w:t>限制</w:t>
            </w:r>
          </w:p>
          <w:p>
            <w:pPr>
              <w:jc w:val="center"/>
              <w:rPr>
                <w:rFonts w:ascii="仿宋_GB2312" w:eastAsia="仿宋_GB2312"/>
                <w:szCs w:val="21"/>
              </w:rPr>
            </w:pPr>
            <w:r>
              <w:rPr>
                <w:rFonts w:hint="eastAsia" w:ascii="仿宋_GB2312" w:eastAsia="仿宋_GB2312"/>
                <w:szCs w:val="21"/>
              </w:rPr>
              <w:t>建设区</w:t>
            </w:r>
          </w:p>
        </w:tc>
        <w:tc>
          <w:tcPr>
            <w:tcW w:w="569" w:type="pct"/>
            <w:vAlign w:val="center"/>
          </w:tcPr>
          <w:p>
            <w:pPr>
              <w:jc w:val="center"/>
              <w:rPr>
                <w:rFonts w:ascii="仿宋_GB2312" w:eastAsia="仿宋_GB2312"/>
                <w:szCs w:val="21"/>
              </w:rPr>
            </w:pPr>
            <w:r>
              <w:rPr>
                <w:rFonts w:hint="eastAsia" w:ascii="仿宋_GB2312" w:eastAsia="仿宋_GB2312"/>
                <w:szCs w:val="21"/>
              </w:rPr>
              <w:t>禁止</w:t>
            </w:r>
          </w:p>
          <w:p>
            <w:pPr>
              <w:jc w:val="center"/>
              <w:rPr>
                <w:rFonts w:ascii="仿宋_GB2312" w:eastAsia="仿宋_GB2312"/>
                <w:szCs w:val="21"/>
              </w:rPr>
            </w:pPr>
            <w:r>
              <w:rPr>
                <w:rFonts w:hint="eastAsia" w:ascii="仿宋_GB2312" w:eastAsia="仿宋_GB2312"/>
                <w:szCs w:val="21"/>
              </w:rPr>
              <w:t>建设区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restart"/>
            <w:vAlign w:val="center"/>
          </w:tcPr>
          <w:p>
            <w:pPr>
              <w:jc w:val="center"/>
              <w:rPr>
                <w:rFonts w:ascii="仿宋_GB2312" w:eastAsia="仿宋_GB2312"/>
                <w:szCs w:val="21"/>
              </w:rPr>
            </w:pPr>
            <w:r>
              <w:rPr>
                <w:rFonts w:hint="eastAsia" w:ascii="仿宋_GB2312" w:eastAsia="仿宋_GB2312"/>
                <w:szCs w:val="21"/>
              </w:rPr>
              <w:t>规划建设用地调入</w:t>
            </w:r>
          </w:p>
        </w:tc>
        <w:tc>
          <w:tcPr>
            <w:tcW w:w="596" w:type="pct"/>
            <w:vMerge w:val="restart"/>
            <w:vAlign w:val="center"/>
          </w:tcPr>
          <w:p>
            <w:pPr>
              <w:jc w:val="center"/>
              <w:rPr>
                <w:rFonts w:ascii="仿宋_GB2312" w:eastAsia="仿宋_GB2312"/>
                <w:szCs w:val="21"/>
              </w:rPr>
            </w:pPr>
            <w:r>
              <w:rPr>
                <w:rFonts w:hint="eastAsia" w:ascii="仿宋_GB2312" w:eastAsia="仿宋_GB2312"/>
                <w:szCs w:val="21"/>
              </w:rPr>
              <w:t>老边区</w:t>
            </w:r>
          </w:p>
          <w:p>
            <w:pPr>
              <w:jc w:val="center"/>
              <w:rPr>
                <w:rFonts w:ascii="仿宋_GB2312" w:eastAsia="仿宋_GB2312"/>
                <w:szCs w:val="21"/>
              </w:rPr>
            </w:pPr>
            <w:r>
              <w:rPr>
                <w:rFonts w:hint="eastAsia" w:ascii="仿宋_GB2312" w:eastAsia="仿宋_GB2312"/>
                <w:szCs w:val="21"/>
              </w:rPr>
              <w:t>路南镇</w:t>
            </w:r>
          </w:p>
        </w:tc>
        <w:tc>
          <w:tcPr>
            <w:tcW w:w="512" w:type="pct"/>
            <w:vMerge w:val="restart"/>
            <w:vAlign w:val="center"/>
          </w:tcPr>
          <w:p>
            <w:pPr>
              <w:jc w:val="center"/>
              <w:rPr>
                <w:rFonts w:ascii="仿宋_GB2312" w:eastAsia="仿宋_GB2312"/>
                <w:szCs w:val="21"/>
              </w:rPr>
            </w:pPr>
            <w:r>
              <w:rPr>
                <w:rFonts w:hint="eastAsia" w:ascii="仿宋_GB2312" w:eastAsia="仿宋_GB2312"/>
                <w:szCs w:val="21"/>
              </w:rPr>
              <w:t>TR-01</w:t>
            </w:r>
          </w:p>
        </w:tc>
        <w:tc>
          <w:tcPr>
            <w:tcW w:w="514" w:type="pct"/>
            <w:vAlign w:val="center"/>
          </w:tcPr>
          <w:p>
            <w:pPr>
              <w:jc w:val="center"/>
              <w:rPr>
                <w:rFonts w:ascii="仿宋_GB2312" w:eastAsia="仿宋_GB2312"/>
                <w:szCs w:val="21"/>
              </w:rPr>
            </w:pPr>
            <w:r>
              <w:rPr>
                <w:rFonts w:hint="eastAsia" w:ascii="仿宋_GB2312" w:eastAsia="仿宋_GB2312"/>
                <w:szCs w:val="21"/>
              </w:rPr>
              <w:t>修改前</w:t>
            </w:r>
          </w:p>
        </w:tc>
        <w:tc>
          <w:tcPr>
            <w:tcW w:w="601"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p>
        </w:tc>
        <w:tc>
          <w:tcPr>
            <w:tcW w:w="601" w:type="pct"/>
            <w:vAlign w:val="center"/>
          </w:tcPr>
          <w:p>
            <w:pPr>
              <w:jc w:val="center"/>
              <w:rPr>
                <w:rFonts w:ascii="仿宋_GB2312" w:eastAsia="仿宋_GB2312"/>
                <w:szCs w:val="21"/>
              </w:rPr>
            </w:pPr>
            <w:r>
              <w:rPr>
                <w:rFonts w:hint="eastAsia" w:ascii="仿宋_GB2312" w:hAnsi="等线" w:eastAsia="仿宋_GB2312"/>
                <w:szCs w:val="21"/>
              </w:rPr>
              <w:t>3.0989</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hAnsi="等线"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596" w:type="pct"/>
            <w:vMerge w:val="continue"/>
            <w:vAlign w:val="center"/>
          </w:tcPr>
          <w:p>
            <w:pPr>
              <w:jc w:val="center"/>
              <w:rPr>
                <w:rFonts w:ascii="仿宋_GB2312" w:eastAsia="仿宋_GB2312"/>
                <w:szCs w:val="21"/>
              </w:rPr>
            </w:pPr>
          </w:p>
        </w:tc>
        <w:tc>
          <w:tcPr>
            <w:tcW w:w="512" w:type="pct"/>
            <w:vMerge w:val="continue"/>
            <w:vAlign w:val="center"/>
          </w:tcPr>
          <w:p>
            <w:pPr>
              <w:jc w:val="center"/>
              <w:rPr>
                <w:rFonts w:ascii="仿宋_GB2312" w:eastAsia="仿宋_GB2312"/>
                <w:szCs w:val="21"/>
              </w:rPr>
            </w:pPr>
          </w:p>
        </w:tc>
        <w:tc>
          <w:tcPr>
            <w:tcW w:w="514" w:type="pct"/>
            <w:vAlign w:val="center"/>
          </w:tcPr>
          <w:p>
            <w:pPr>
              <w:jc w:val="center"/>
              <w:rPr>
                <w:rFonts w:ascii="仿宋_GB2312" w:eastAsia="仿宋_GB2312"/>
                <w:szCs w:val="21"/>
              </w:rPr>
            </w:pPr>
            <w:r>
              <w:rPr>
                <w:rFonts w:hint="eastAsia" w:ascii="仿宋_GB2312" w:eastAsia="仿宋_GB2312"/>
                <w:szCs w:val="21"/>
              </w:rPr>
              <w:t>修改后</w:t>
            </w:r>
          </w:p>
        </w:tc>
        <w:tc>
          <w:tcPr>
            <w:tcW w:w="601"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hAnsi="等线"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1108" w:type="pct"/>
            <w:gridSpan w:val="2"/>
            <w:vMerge w:val="restart"/>
            <w:vAlign w:val="center"/>
          </w:tcPr>
          <w:p>
            <w:pPr>
              <w:jc w:val="center"/>
              <w:rPr>
                <w:rFonts w:ascii="仿宋_GB2312" w:eastAsia="仿宋_GB2312"/>
                <w:szCs w:val="21"/>
              </w:rPr>
            </w:pPr>
            <w:r>
              <w:rPr>
                <w:rFonts w:hint="eastAsia" w:ascii="仿宋_GB2312" w:eastAsia="仿宋_GB2312"/>
                <w:szCs w:val="21"/>
              </w:rPr>
              <w:t>小计</w:t>
            </w:r>
          </w:p>
        </w:tc>
        <w:tc>
          <w:tcPr>
            <w:tcW w:w="514" w:type="pct"/>
            <w:vAlign w:val="center"/>
          </w:tcPr>
          <w:p>
            <w:pPr>
              <w:jc w:val="center"/>
              <w:rPr>
                <w:rFonts w:ascii="仿宋_GB2312" w:eastAsia="仿宋_GB2312"/>
                <w:szCs w:val="21"/>
              </w:rPr>
            </w:pPr>
            <w:r>
              <w:rPr>
                <w:rFonts w:hint="eastAsia" w:ascii="仿宋_GB2312" w:eastAsia="仿宋_GB2312"/>
                <w:szCs w:val="21"/>
              </w:rPr>
              <w:t>修改前</w:t>
            </w:r>
          </w:p>
        </w:tc>
        <w:tc>
          <w:tcPr>
            <w:tcW w:w="601"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p>
        </w:tc>
        <w:tc>
          <w:tcPr>
            <w:tcW w:w="601" w:type="pct"/>
            <w:vAlign w:val="center"/>
          </w:tcPr>
          <w:p>
            <w:pPr>
              <w:jc w:val="center"/>
              <w:rPr>
                <w:rFonts w:ascii="仿宋_GB2312" w:eastAsia="仿宋_GB2312"/>
                <w:szCs w:val="21"/>
              </w:rPr>
            </w:pPr>
            <w:r>
              <w:rPr>
                <w:rFonts w:hint="eastAsia" w:ascii="仿宋_GB2312" w:hAnsi="等线" w:eastAsia="仿宋_GB2312"/>
                <w:szCs w:val="21"/>
              </w:rPr>
              <w:t>3.0989</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hAnsi="等线"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1108" w:type="pct"/>
            <w:gridSpan w:val="2"/>
            <w:vMerge w:val="continue"/>
            <w:vAlign w:val="center"/>
          </w:tcPr>
          <w:p>
            <w:pPr>
              <w:jc w:val="center"/>
              <w:rPr>
                <w:rFonts w:ascii="仿宋_GB2312" w:eastAsia="仿宋_GB2312"/>
                <w:szCs w:val="21"/>
              </w:rPr>
            </w:pPr>
          </w:p>
        </w:tc>
        <w:tc>
          <w:tcPr>
            <w:tcW w:w="514" w:type="pct"/>
            <w:vAlign w:val="center"/>
          </w:tcPr>
          <w:p>
            <w:pPr>
              <w:jc w:val="center"/>
              <w:rPr>
                <w:rFonts w:ascii="仿宋_GB2312" w:eastAsia="仿宋_GB2312"/>
                <w:szCs w:val="21"/>
              </w:rPr>
            </w:pPr>
            <w:r>
              <w:rPr>
                <w:rFonts w:hint="eastAsia" w:ascii="仿宋_GB2312" w:eastAsia="仿宋_GB2312"/>
                <w:szCs w:val="21"/>
              </w:rPr>
              <w:t>修改后</w:t>
            </w:r>
          </w:p>
        </w:tc>
        <w:tc>
          <w:tcPr>
            <w:tcW w:w="601" w:type="pct"/>
            <w:vAlign w:val="center"/>
          </w:tcPr>
          <w:p>
            <w:pPr>
              <w:jc w:val="center"/>
              <w:rPr>
                <w:rFonts w:ascii="仿宋_GB2312" w:hAnsi="等线"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hAnsi="等线"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restart"/>
            <w:vAlign w:val="center"/>
          </w:tcPr>
          <w:p>
            <w:pPr>
              <w:jc w:val="center"/>
              <w:rPr>
                <w:rFonts w:ascii="仿宋_GB2312" w:eastAsia="仿宋_GB2312"/>
                <w:szCs w:val="21"/>
              </w:rPr>
            </w:pPr>
            <w:r>
              <w:rPr>
                <w:rFonts w:hint="eastAsia" w:ascii="仿宋_GB2312" w:eastAsia="仿宋_GB2312"/>
                <w:szCs w:val="21"/>
              </w:rPr>
              <w:t>规划建设用地调出</w:t>
            </w:r>
          </w:p>
        </w:tc>
        <w:tc>
          <w:tcPr>
            <w:tcW w:w="596" w:type="pct"/>
            <w:vMerge w:val="restart"/>
            <w:vAlign w:val="center"/>
          </w:tcPr>
          <w:p>
            <w:pPr>
              <w:jc w:val="center"/>
              <w:rPr>
                <w:rFonts w:ascii="仿宋_GB2312" w:eastAsia="仿宋_GB2312"/>
                <w:szCs w:val="21"/>
              </w:rPr>
            </w:pPr>
            <w:r>
              <w:rPr>
                <w:rFonts w:hint="eastAsia" w:ascii="仿宋_GB2312" w:eastAsia="仿宋_GB2312"/>
                <w:szCs w:val="21"/>
              </w:rPr>
              <w:t>老边区</w:t>
            </w:r>
          </w:p>
          <w:p>
            <w:pPr>
              <w:jc w:val="center"/>
              <w:rPr>
                <w:rFonts w:ascii="仿宋_GB2312" w:eastAsia="仿宋_GB2312"/>
                <w:szCs w:val="21"/>
              </w:rPr>
            </w:pPr>
            <w:r>
              <w:rPr>
                <w:rFonts w:hint="eastAsia" w:ascii="仿宋_GB2312" w:eastAsia="仿宋_GB2312"/>
                <w:szCs w:val="21"/>
              </w:rPr>
              <w:t>路南镇</w:t>
            </w:r>
          </w:p>
        </w:tc>
        <w:tc>
          <w:tcPr>
            <w:tcW w:w="512" w:type="pct"/>
            <w:vMerge w:val="restart"/>
            <w:vAlign w:val="center"/>
          </w:tcPr>
          <w:p>
            <w:pPr>
              <w:jc w:val="center"/>
              <w:rPr>
                <w:rFonts w:ascii="仿宋_GB2312" w:eastAsia="仿宋_GB2312"/>
                <w:szCs w:val="21"/>
              </w:rPr>
            </w:pPr>
            <w:r>
              <w:rPr>
                <w:rFonts w:hint="eastAsia" w:ascii="仿宋_GB2312" w:eastAsia="仿宋_GB2312"/>
                <w:szCs w:val="21"/>
              </w:rPr>
              <w:t>TC-0</w:t>
            </w:r>
            <w:r>
              <w:rPr>
                <w:rFonts w:ascii="仿宋_GB2312" w:eastAsia="仿宋_GB2312"/>
                <w:szCs w:val="21"/>
              </w:rPr>
              <w:t>1</w:t>
            </w:r>
          </w:p>
        </w:tc>
        <w:tc>
          <w:tcPr>
            <w:tcW w:w="514" w:type="pct"/>
            <w:vAlign w:val="center"/>
          </w:tcPr>
          <w:p>
            <w:pPr>
              <w:jc w:val="center"/>
              <w:rPr>
                <w:rFonts w:ascii="仿宋_GB2312" w:eastAsia="仿宋_GB2312"/>
                <w:szCs w:val="21"/>
              </w:rPr>
            </w:pPr>
            <w:r>
              <w:rPr>
                <w:rFonts w:hint="eastAsia" w:ascii="仿宋_GB2312" w:eastAsia="仿宋_GB2312"/>
                <w:szCs w:val="21"/>
              </w:rPr>
              <w:t>修改前</w:t>
            </w:r>
          </w:p>
        </w:tc>
        <w:tc>
          <w:tcPr>
            <w:tcW w:w="601" w:type="pct"/>
            <w:vAlign w:val="center"/>
          </w:tcPr>
          <w:p>
            <w:pPr>
              <w:jc w:val="center"/>
              <w:rPr>
                <w:rFonts w:ascii="仿宋_GB2312" w:eastAsia="仿宋_GB2312"/>
                <w:szCs w:val="21"/>
              </w:rPr>
            </w:pPr>
            <w:r>
              <w:rPr>
                <w:rFonts w:hint="eastAsia" w:ascii="仿宋_GB2312" w:eastAsia="仿宋_GB2312"/>
                <w:szCs w:val="21"/>
              </w:rPr>
              <w:t>1.4444</w:t>
            </w:r>
          </w:p>
        </w:tc>
        <w:tc>
          <w:tcPr>
            <w:tcW w:w="601" w:type="pct"/>
            <w:vAlign w:val="center"/>
          </w:tcPr>
          <w:p>
            <w:pPr>
              <w:jc w:val="center"/>
              <w:rPr>
                <w:rFonts w:ascii="仿宋_GB2312" w:eastAsia="仿宋_GB2312"/>
                <w:szCs w:val="21"/>
              </w:rPr>
            </w:pPr>
            <w:r>
              <w:rPr>
                <w:rFonts w:hint="eastAsia" w:ascii="仿宋_GB2312" w:eastAsia="仿宋_GB2312"/>
                <w:szCs w:val="21"/>
              </w:rPr>
              <w:t>1.4444</w:t>
            </w:r>
          </w:p>
        </w:tc>
        <w:tc>
          <w:tcPr>
            <w:tcW w:w="601" w:type="pct"/>
            <w:vAlign w:val="center"/>
          </w:tcPr>
          <w:p>
            <w:pPr>
              <w:jc w:val="center"/>
              <w:rPr>
                <w:rFonts w:ascii="仿宋_GB2312" w:eastAsia="仿宋_GB2312"/>
                <w:szCs w:val="21"/>
              </w:rPr>
            </w:pP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596" w:type="pct"/>
            <w:vMerge w:val="continue"/>
            <w:vAlign w:val="center"/>
          </w:tcPr>
          <w:p>
            <w:pPr>
              <w:jc w:val="center"/>
              <w:rPr>
                <w:rFonts w:ascii="仿宋_GB2312" w:eastAsia="仿宋_GB2312"/>
                <w:szCs w:val="21"/>
              </w:rPr>
            </w:pPr>
          </w:p>
        </w:tc>
        <w:tc>
          <w:tcPr>
            <w:tcW w:w="512" w:type="pct"/>
            <w:vMerge w:val="continue"/>
            <w:vAlign w:val="center"/>
          </w:tcPr>
          <w:p>
            <w:pPr>
              <w:jc w:val="center"/>
              <w:rPr>
                <w:rFonts w:ascii="仿宋_GB2312" w:eastAsia="仿宋_GB2312"/>
                <w:szCs w:val="21"/>
              </w:rPr>
            </w:pPr>
          </w:p>
        </w:tc>
        <w:tc>
          <w:tcPr>
            <w:tcW w:w="514" w:type="pct"/>
            <w:vAlign w:val="center"/>
          </w:tcPr>
          <w:p>
            <w:pPr>
              <w:jc w:val="center"/>
              <w:rPr>
                <w:rFonts w:ascii="仿宋_GB2312" w:eastAsia="仿宋_GB2312"/>
                <w:szCs w:val="21"/>
              </w:rPr>
            </w:pPr>
            <w:r>
              <w:rPr>
                <w:rFonts w:hint="eastAsia" w:ascii="仿宋_GB2312" w:eastAsia="仿宋_GB2312"/>
                <w:szCs w:val="21"/>
              </w:rPr>
              <w:t>修改后</w:t>
            </w:r>
          </w:p>
        </w:tc>
        <w:tc>
          <w:tcPr>
            <w:tcW w:w="601" w:type="pct"/>
            <w:vAlign w:val="center"/>
          </w:tcPr>
          <w:p>
            <w:pPr>
              <w:jc w:val="center"/>
              <w:rPr>
                <w:rFonts w:ascii="仿宋_GB2312" w:eastAsia="仿宋_GB2312"/>
                <w:szCs w:val="21"/>
              </w:rPr>
            </w:pPr>
            <w:r>
              <w:rPr>
                <w:rFonts w:hint="eastAsia" w:ascii="仿宋_GB2312" w:eastAsia="仿宋_GB2312"/>
                <w:szCs w:val="21"/>
              </w:rPr>
              <w:t>1.4444</w:t>
            </w:r>
          </w:p>
        </w:tc>
        <w:tc>
          <w:tcPr>
            <w:tcW w:w="601" w:type="pct"/>
            <w:vAlign w:val="center"/>
          </w:tcPr>
          <w:p>
            <w:pPr>
              <w:jc w:val="center"/>
              <w:rPr>
                <w:rFonts w:ascii="仿宋_GB2312" w:eastAsia="仿宋_GB2312"/>
                <w:szCs w:val="21"/>
              </w:rPr>
            </w:pPr>
          </w:p>
        </w:tc>
        <w:tc>
          <w:tcPr>
            <w:tcW w:w="601" w:type="pct"/>
            <w:vAlign w:val="center"/>
          </w:tcPr>
          <w:p>
            <w:pPr>
              <w:jc w:val="center"/>
              <w:rPr>
                <w:rFonts w:ascii="仿宋_GB2312" w:eastAsia="仿宋_GB2312"/>
                <w:szCs w:val="21"/>
              </w:rPr>
            </w:pPr>
            <w:r>
              <w:rPr>
                <w:rFonts w:hint="eastAsia" w:ascii="仿宋_GB2312" w:eastAsia="仿宋_GB2312"/>
                <w:szCs w:val="21"/>
              </w:rPr>
              <w:t>1.4444</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596" w:type="pct"/>
            <w:vMerge w:val="restart"/>
            <w:vAlign w:val="center"/>
          </w:tcPr>
          <w:p>
            <w:pPr>
              <w:jc w:val="center"/>
              <w:rPr>
                <w:rFonts w:ascii="仿宋_GB2312" w:eastAsia="仿宋_GB2312"/>
                <w:szCs w:val="21"/>
              </w:rPr>
            </w:pPr>
            <w:r>
              <w:rPr>
                <w:rFonts w:hint="eastAsia" w:ascii="仿宋_GB2312" w:eastAsia="仿宋_GB2312"/>
                <w:szCs w:val="21"/>
              </w:rPr>
              <w:t>老边区</w:t>
            </w:r>
          </w:p>
          <w:p>
            <w:pPr>
              <w:jc w:val="center"/>
              <w:rPr>
                <w:rFonts w:ascii="仿宋_GB2312" w:eastAsia="仿宋_GB2312"/>
                <w:szCs w:val="21"/>
              </w:rPr>
            </w:pPr>
            <w:r>
              <w:rPr>
                <w:rFonts w:hint="eastAsia" w:ascii="仿宋_GB2312" w:eastAsia="仿宋_GB2312"/>
                <w:szCs w:val="21"/>
              </w:rPr>
              <w:t>柳树镇</w:t>
            </w:r>
          </w:p>
        </w:tc>
        <w:tc>
          <w:tcPr>
            <w:tcW w:w="512" w:type="pct"/>
            <w:vMerge w:val="restart"/>
            <w:vAlign w:val="center"/>
          </w:tcPr>
          <w:p>
            <w:pPr>
              <w:jc w:val="center"/>
              <w:rPr>
                <w:rFonts w:ascii="仿宋_GB2312" w:eastAsia="仿宋_GB2312"/>
                <w:szCs w:val="21"/>
              </w:rPr>
            </w:pPr>
            <w:r>
              <w:rPr>
                <w:rFonts w:hint="eastAsia" w:ascii="仿宋_GB2312" w:eastAsia="仿宋_GB2312"/>
                <w:szCs w:val="21"/>
              </w:rPr>
              <w:t>TC-0</w:t>
            </w:r>
            <w:r>
              <w:rPr>
                <w:rFonts w:ascii="仿宋_GB2312" w:eastAsia="仿宋_GB2312"/>
                <w:szCs w:val="21"/>
              </w:rPr>
              <w:t>2</w:t>
            </w:r>
          </w:p>
        </w:tc>
        <w:tc>
          <w:tcPr>
            <w:tcW w:w="514" w:type="pct"/>
            <w:vAlign w:val="center"/>
          </w:tcPr>
          <w:p>
            <w:pPr>
              <w:jc w:val="center"/>
              <w:rPr>
                <w:rFonts w:ascii="仿宋_GB2312" w:eastAsia="仿宋_GB2312"/>
                <w:szCs w:val="21"/>
              </w:rPr>
            </w:pPr>
            <w:r>
              <w:rPr>
                <w:rFonts w:hint="eastAsia" w:ascii="仿宋_GB2312" w:eastAsia="仿宋_GB2312"/>
                <w:szCs w:val="21"/>
              </w:rPr>
              <w:t>修改前</w:t>
            </w:r>
          </w:p>
        </w:tc>
        <w:tc>
          <w:tcPr>
            <w:tcW w:w="601" w:type="pct"/>
            <w:vAlign w:val="center"/>
          </w:tcPr>
          <w:p>
            <w:pPr>
              <w:jc w:val="center"/>
              <w:rPr>
                <w:rFonts w:ascii="仿宋_GB2312" w:eastAsia="仿宋_GB2312"/>
                <w:szCs w:val="21"/>
              </w:rPr>
            </w:pPr>
            <w:r>
              <w:rPr>
                <w:rFonts w:hint="eastAsia" w:ascii="仿宋_GB2312" w:eastAsia="仿宋_GB2312"/>
                <w:szCs w:val="21"/>
              </w:rPr>
              <w:t>1.6575</w:t>
            </w:r>
          </w:p>
        </w:tc>
        <w:tc>
          <w:tcPr>
            <w:tcW w:w="601" w:type="pct"/>
            <w:vAlign w:val="center"/>
          </w:tcPr>
          <w:p>
            <w:pPr>
              <w:jc w:val="center"/>
              <w:rPr>
                <w:rFonts w:ascii="仿宋_GB2312" w:eastAsia="仿宋_GB2312"/>
                <w:szCs w:val="21"/>
              </w:rPr>
            </w:pPr>
            <w:r>
              <w:rPr>
                <w:rFonts w:hint="eastAsia" w:ascii="仿宋_GB2312" w:eastAsia="仿宋_GB2312"/>
                <w:szCs w:val="21"/>
              </w:rPr>
              <w:t>1.6575</w:t>
            </w:r>
          </w:p>
        </w:tc>
        <w:tc>
          <w:tcPr>
            <w:tcW w:w="601" w:type="pct"/>
            <w:vAlign w:val="center"/>
          </w:tcPr>
          <w:p>
            <w:pPr>
              <w:jc w:val="center"/>
              <w:rPr>
                <w:rFonts w:ascii="仿宋_GB2312" w:eastAsia="仿宋_GB2312"/>
                <w:szCs w:val="21"/>
              </w:rPr>
            </w:pP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596" w:type="pct"/>
            <w:vMerge w:val="continue"/>
            <w:vAlign w:val="center"/>
          </w:tcPr>
          <w:p>
            <w:pPr>
              <w:jc w:val="center"/>
              <w:rPr>
                <w:rFonts w:ascii="仿宋_GB2312" w:eastAsia="仿宋_GB2312"/>
                <w:szCs w:val="21"/>
              </w:rPr>
            </w:pPr>
          </w:p>
        </w:tc>
        <w:tc>
          <w:tcPr>
            <w:tcW w:w="512" w:type="pct"/>
            <w:vMerge w:val="continue"/>
            <w:vAlign w:val="center"/>
          </w:tcPr>
          <w:p>
            <w:pPr>
              <w:jc w:val="center"/>
              <w:rPr>
                <w:rFonts w:ascii="仿宋_GB2312" w:eastAsia="仿宋_GB2312"/>
                <w:szCs w:val="21"/>
              </w:rPr>
            </w:pPr>
          </w:p>
        </w:tc>
        <w:tc>
          <w:tcPr>
            <w:tcW w:w="514" w:type="pct"/>
            <w:vAlign w:val="center"/>
          </w:tcPr>
          <w:p>
            <w:pPr>
              <w:jc w:val="center"/>
              <w:rPr>
                <w:rFonts w:ascii="仿宋_GB2312" w:eastAsia="仿宋_GB2312"/>
                <w:szCs w:val="21"/>
              </w:rPr>
            </w:pPr>
            <w:r>
              <w:rPr>
                <w:rFonts w:hint="eastAsia" w:ascii="仿宋_GB2312" w:eastAsia="仿宋_GB2312"/>
                <w:szCs w:val="21"/>
              </w:rPr>
              <w:t>修改后</w:t>
            </w:r>
          </w:p>
        </w:tc>
        <w:tc>
          <w:tcPr>
            <w:tcW w:w="601" w:type="pct"/>
            <w:vAlign w:val="center"/>
          </w:tcPr>
          <w:p>
            <w:pPr>
              <w:jc w:val="center"/>
              <w:rPr>
                <w:rFonts w:ascii="仿宋_GB2312" w:eastAsia="仿宋_GB2312"/>
                <w:szCs w:val="21"/>
              </w:rPr>
            </w:pPr>
            <w:r>
              <w:rPr>
                <w:rFonts w:hint="eastAsia" w:ascii="仿宋_GB2312" w:eastAsia="仿宋_GB2312"/>
                <w:szCs w:val="21"/>
              </w:rPr>
              <w:t>1.6575</w:t>
            </w:r>
          </w:p>
        </w:tc>
        <w:tc>
          <w:tcPr>
            <w:tcW w:w="601" w:type="pct"/>
            <w:vAlign w:val="center"/>
          </w:tcPr>
          <w:p>
            <w:pPr>
              <w:jc w:val="center"/>
              <w:rPr>
                <w:rFonts w:ascii="仿宋_GB2312" w:eastAsia="仿宋_GB2312"/>
                <w:szCs w:val="21"/>
              </w:rPr>
            </w:pPr>
          </w:p>
        </w:tc>
        <w:tc>
          <w:tcPr>
            <w:tcW w:w="601" w:type="pct"/>
            <w:vAlign w:val="center"/>
          </w:tcPr>
          <w:p>
            <w:pPr>
              <w:jc w:val="center"/>
              <w:rPr>
                <w:rFonts w:ascii="仿宋_GB2312" w:eastAsia="仿宋_GB2312"/>
                <w:szCs w:val="21"/>
              </w:rPr>
            </w:pPr>
            <w:r>
              <w:rPr>
                <w:rFonts w:hint="eastAsia" w:ascii="仿宋_GB2312" w:eastAsia="仿宋_GB2312"/>
                <w:szCs w:val="21"/>
              </w:rPr>
              <w:t>1.6575</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1108" w:type="pct"/>
            <w:gridSpan w:val="2"/>
            <w:vMerge w:val="restart"/>
            <w:vAlign w:val="center"/>
          </w:tcPr>
          <w:p>
            <w:pPr>
              <w:jc w:val="center"/>
              <w:rPr>
                <w:rFonts w:ascii="仿宋_GB2312" w:eastAsia="仿宋_GB2312"/>
                <w:szCs w:val="21"/>
              </w:rPr>
            </w:pPr>
            <w:r>
              <w:rPr>
                <w:rFonts w:hint="eastAsia" w:ascii="仿宋_GB2312" w:eastAsia="仿宋_GB2312"/>
                <w:szCs w:val="21"/>
              </w:rPr>
              <w:t>小计</w:t>
            </w:r>
          </w:p>
        </w:tc>
        <w:tc>
          <w:tcPr>
            <w:tcW w:w="514" w:type="pct"/>
            <w:vAlign w:val="center"/>
          </w:tcPr>
          <w:p>
            <w:pPr>
              <w:jc w:val="center"/>
              <w:rPr>
                <w:rFonts w:ascii="仿宋_GB2312" w:eastAsia="仿宋_GB2312"/>
                <w:szCs w:val="21"/>
              </w:rPr>
            </w:pPr>
            <w:r>
              <w:rPr>
                <w:rFonts w:hint="eastAsia" w:ascii="仿宋_GB2312" w:eastAsia="仿宋_GB2312"/>
                <w:szCs w:val="21"/>
              </w:rPr>
              <w:t>修改前</w:t>
            </w:r>
          </w:p>
        </w:tc>
        <w:tc>
          <w:tcPr>
            <w:tcW w:w="601" w:type="pct"/>
            <w:vAlign w:val="center"/>
          </w:tcPr>
          <w:p>
            <w:pPr>
              <w:jc w:val="center"/>
              <w:rPr>
                <w:rFonts w:ascii="仿宋_GB2312" w:eastAsia="仿宋_GB2312"/>
                <w:szCs w:val="21"/>
              </w:rPr>
            </w:pPr>
            <w:r>
              <w:rPr>
                <w:rFonts w:hint="eastAsia" w:ascii="仿宋_GB2312" w:eastAsia="仿宋_GB2312"/>
                <w:szCs w:val="21"/>
              </w:rPr>
              <w:t>3.1019</w:t>
            </w:r>
          </w:p>
        </w:tc>
        <w:tc>
          <w:tcPr>
            <w:tcW w:w="601" w:type="pct"/>
            <w:vAlign w:val="center"/>
          </w:tcPr>
          <w:p>
            <w:pPr>
              <w:jc w:val="center"/>
              <w:rPr>
                <w:rFonts w:ascii="仿宋_GB2312" w:eastAsia="仿宋_GB2312"/>
                <w:szCs w:val="21"/>
              </w:rPr>
            </w:pPr>
            <w:r>
              <w:rPr>
                <w:rFonts w:hint="eastAsia" w:ascii="仿宋_GB2312" w:eastAsia="仿宋_GB2312"/>
                <w:szCs w:val="21"/>
              </w:rPr>
              <w:t>3.1019</w:t>
            </w:r>
          </w:p>
        </w:tc>
        <w:tc>
          <w:tcPr>
            <w:tcW w:w="601" w:type="pct"/>
            <w:vAlign w:val="center"/>
          </w:tcPr>
          <w:p>
            <w:pPr>
              <w:jc w:val="center"/>
              <w:rPr>
                <w:rFonts w:ascii="仿宋_GB2312" w:eastAsia="仿宋_GB2312"/>
                <w:szCs w:val="21"/>
              </w:rPr>
            </w:pP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8" w:type="pct"/>
            <w:vMerge w:val="continue"/>
            <w:vAlign w:val="center"/>
          </w:tcPr>
          <w:p>
            <w:pPr>
              <w:jc w:val="center"/>
              <w:rPr>
                <w:rFonts w:ascii="仿宋_GB2312" w:eastAsia="仿宋_GB2312"/>
                <w:szCs w:val="21"/>
              </w:rPr>
            </w:pPr>
          </w:p>
        </w:tc>
        <w:tc>
          <w:tcPr>
            <w:tcW w:w="1108" w:type="pct"/>
            <w:gridSpan w:val="2"/>
            <w:vMerge w:val="continue"/>
            <w:vAlign w:val="center"/>
          </w:tcPr>
          <w:p>
            <w:pPr>
              <w:jc w:val="center"/>
              <w:rPr>
                <w:rFonts w:ascii="仿宋_GB2312" w:eastAsia="仿宋_GB2312"/>
                <w:szCs w:val="21"/>
              </w:rPr>
            </w:pPr>
          </w:p>
        </w:tc>
        <w:tc>
          <w:tcPr>
            <w:tcW w:w="514" w:type="pct"/>
            <w:vAlign w:val="center"/>
          </w:tcPr>
          <w:p>
            <w:pPr>
              <w:jc w:val="center"/>
              <w:rPr>
                <w:rFonts w:ascii="仿宋_GB2312" w:eastAsia="仿宋_GB2312"/>
                <w:szCs w:val="21"/>
              </w:rPr>
            </w:pPr>
            <w:r>
              <w:rPr>
                <w:rFonts w:hint="eastAsia" w:ascii="仿宋_GB2312" w:eastAsia="仿宋_GB2312"/>
                <w:szCs w:val="21"/>
              </w:rPr>
              <w:t>修改后</w:t>
            </w:r>
          </w:p>
        </w:tc>
        <w:tc>
          <w:tcPr>
            <w:tcW w:w="601" w:type="pct"/>
            <w:vAlign w:val="center"/>
          </w:tcPr>
          <w:p>
            <w:pPr>
              <w:jc w:val="center"/>
              <w:rPr>
                <w:rFonts w:ascii="仿宋_GB2312" w:eastAsia="仿宋_GB2312"/>
                <w:szCs w:val="21"/>
              </w:rPr>
            </w:pPr>
            <w:r>
              <w:rPr>
                <w:rFonts w:hint="eastAsia" w:ascii="仿宋_GB2312" w:eastAsia="仿宋_GB2312"/>
                <w:szCs w:val="21"/>
              </w:rPr>
              <w:t>3.1019</w:t>
            </w:r>
          </w:p>
        </w:tc>
        <w:tc>
          <w:tcPr>
            <w:tcW w:w="601" w:type="pct"/>
            <w:vAlign w:val="center"/>
          </w:tcPr>
          <w:p>
            <w:pPr>
              <w:jc w:val="center"/>
              <w:rPr>
                <w:rFonts w:ascii="仿宋_GB2312" w:eastAsia="仿宋_GB2312"/>
                <w:szCs w:val="21"/>
              </w:rPr>
            </w:pPr>
          </w:p>
        </w:tc>
        <w:tc>
          <w:tcPr>
            <w:tcW w:w="601" w:type="pct"/>
            <w:vAlign w:val="center"/>
          </w:tcPr>
          <w:p>
            <w:pPr>
              <w:jc w:val="center"/>
              <w:rPr>
                <w:rFonts w:ascii="仿宋_GB2312" w:eastAsia="仿宋_GB2312"/>
                <w:szCs w:val="21"/>
              </w:rPr>
            </w:pPr>
            <w:r>
              <w:rPr>
                <w:rFonts w:hint="eastAsia" w:ascii="仿宋_GB2312" w:eastAsia="仿宋_GB2312"/>
                <w:szCs w:val="21"/>
              </w:rPr>
              <w:t>3.1019</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4" w:type="pct"/>
            <w:gridSpan w:val="2"/>
            <w:vMerge w:val="restart"/>
            <w:vAlign w:val="center"/>
          </w:tcPr>
          <w:p>
            <w:pPr>
              <w:jc w:val="center"/>
              <w:rPr>
                <w:rFonts w:ascii="仿宋_GB2312" w:eastAsia="仿宋_GB2312"/>
                <w:szCs w:val="21"/>
              </w:rPr>
            </w:pPr>
            <w:r>
              <w:rPr>
                <w:rFonts w:hint="eastAsia" w:ascii="仿宋_GB2312" w:eastAsia="仿宋_GB2312"/>
                <w:szCs w:val="21"/>
              </w:rPr>
              <w:t>合计</w:t>
            </w:r>
          </w:p>
        </w:tc>
        <w:tc>
          <w:tcPr>
            <w:tcW w:w="1026" w:type="pct"/>
            <w:gridSpan w:val="2"/>
            <w:vAlign w:val="center"/>
          </w:tcPr>
          <w:p>
            <w:pPr>
              <w:jc w:val="center"/>
              <w:rPr>
                <w:rFonts w:ascii="仿宋_GB2312" w:eastAsia="仿宋_GB2312"/>
                <w:szCs w:val="21"/>
              </w:rPr>
            </w:pPr>
            <w:r>
              <w:rPr>
                <w:rFonts w:hint="eastAsia" w:ascii="仿宋_GB2312" w:eastAsia="仿宋_GB2312"/>
                <w:szCs w:val="21"/>
              </w:rPr>
              <w:t>修改前小计</w:t>
            </w:r>
          </w:p>
        </w:tc>
        <w:tc>
          <w:tcPr>
            <w:tcW w:w="601" w:type="pct"/>
            <w:vAlign w:val="center"/>
          </w:tcPr>
          <w:p>
            <w:pPr>
              <w:jc w:val="center"/>
              <w:rPr>
                <w:rFonts w:ascii="仿宋_GB2312" w:eastAsia="仿宋_GB2312"/>
                <w:szCs w:val="21"/>
              </w:rPr>
            </w:pPr>
            <w:r>
              <w:rPr>
                <w:rFonts w:hint="eastAsia" w:ascii="仿宋_GB2312" w:eastAsia="仿宋_GB2312"/>
                <w:kern w:val="0"/>
                <w:szCs w:val="21"/>
              </w:rPr>
              <w:t>—</w:t>
            </w:r>
          </w:p>
        </w:tc>
        <w:tc>
          <w:tcPr>
            <w:tcW w:w="601" w:type="pct"/>
            <w:vAlign w:val="center"/>
          </w:tcPr>
          <w:p>
            <w:pPr>
              <w:jc w:val="center"/>
              <w:rPr>
                <w:rFonts w:ascii="仿宋_GB2312" w:eastAsia="仿宋_GB2312"/>
                <w:szCs w:val="21"/>
              </w:rPr>
            </w:pPr>
            <w:r>
              <w:rPr>
                <w:rFonts w:hint="eastAsia" w:ascii="仿宋_GB2312" w:eastAsia="仿宋_GB2312"/>
                <w:szCs w:val="21"/>
              </w:rPr>
              <w:t>3.1019</w:t>
            </w:r>
          </w:p>
        </w:tc>
        <w:tc>
          <w:tcPr>
            <w:tcW w:w="601" w:type="pct"/>
            <w:vAlign w:val="center"/>
          </w:tcPr>
          <w:p>
            <w:pPr>
              <w:jc w:val="center"/>
              <w:rPr>
                <w:rFonts w:ascii="仿宋_GB2312" w:eastAsia="仿宋_GB2312"/>
                <w:szCs w:val="21"/>
              </w:rPr>
            </w:pPr>
            <w:r>
              <w:rPr>
                <w:rFonts w:hint="eastAsia" w:ascii="仿宋_GB2312" w:hAnsi="等线" w:eastAsia="仿宋_GB2312"/>
                <w:szCs w:val="21"/>
              </w:rPr>
              <w:t>3.0989</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34" w:type="pct"/>
            <w:gridSpan w:val="2"/>
            <w:vMerge w:val="continue"/>
            <w:vAlign w:val="center"/>
          </w:tcPr>
          <w:p>
            <w:pPr>
              <w:jc w:val="center"/>
              <w:rPr>
                <w:rFonts w:ascii="仿宋_GB2312" w:eastAsia="仿宋_GB2312"/>
                <w:szCs w:val="21"/>
              </w:rPr>
            </w:pPr>
          </w:p>
        </w:tc>
        <w:tc>
          <w:tcPr>
            <w:tcW w:w="1026" w:type="pct"/>
            <w:gridSpan w:val="2"/>
            <w:vAlign w:val="center"/>
          </w:tcPr>
          <w:p>
            <w:pPr>
              <w:jc w:val="center"/>
              <w:rPr>
                <w:rFonts w:ascii="仿宋_GB2312" w:eastAsia="仿宋_GB2312"/>
                <w:szCs w:val="21"/>
              </w:rPr>
            </w:pPr>
            <w:r>
              <w:rPr>
                <w:rFonts w:hint="eastAsia" w:ascii="仿宋_GB2312" w:eastAsia="仿宋_GB2312"/>
                <w:szCs w:val="21"/>
              </w:rPr>
              <w:t>修改后小计</w:t>
            </w:r>
          </w:p>
        </w:tc>
        <w:tc>
          <w:tcPr>
            <w:tcW w:w="601" w:type="pct"/>
            <w:vAlign w:val="center"/>
          </w:tcPr>
          <w:p>
            <w:pPr>
              <w:jc w:val="center"/>
              <w:rPr>
                <w:rFonts w:ascii="仿宋_GB2312" w:eastAsia="仿宋_GB2312"/>
                <w:szCs w:val="21"/>
              </w:rPr>
            </w:pPr>
            <w:r>
              <w:rPr>
                <w:rFonts w:hint="eastAsia" w:ascii="仿宋_GB2312" w:eastAsia="仿宋_GB2312"/>
                <w:kern w:val="0"/>
                <w:szCs w:val="21"/>
              </w:rPr>
              <w:t>—</w:t>
            </w:r>
          </w:p>
        </w:tc>
        <w:tc>
          <w:tcPr>
            <w:tcW w:w="601" w:type="pct"/>
            <w:vAlign w:val="center"/>
          </w:tcPr>
          <w:p>
            <w:pPr>
              <w:jc w:val="center"/>
              <w:rPr>
                <w:rFonts w:ascii="仿宋_GB2312" w:eastAsia="仿宋_GB2312"/>
                <w:szCs w:val="21"/>
              </w:rPr>
            </w:pPr>
            <w:r>
              <w:rPr>
                <w:rFonts w:hint="eastAsia" w:ascii="仿宋_GB2312" w:hAnsi="等线" w:eastAsia="仿宋_GB2312"/>
                <w:szCs w:val="21"/>
              </w:rPr>
              <w:t>3.0989</w:t>
            </w:r>
          </w:p>
        </w:tc>
        <w:tc>
          <w:tcPr>
            <w:tcW w:w="601" w:type="pct"/>
            <w:vAlign w:val="center"/>
          </w:tcPr>
          <w:p>
            <w:pPr>
              <w:jc w:val="center"/>
              <w:rPr>
                <w:rFonts w:ascii="仿宋_GB2312" w:eastAsia="仿宋_GB2312"/>
                <w:szCs w:val="21"/>
              </w:rPr>
            </w:pPr>
            <w:r>
              <w:rPr>
                <w:rFonts w:hint="eastAsia" w:ascii="仿宋_GB2312" w:eastAsia="仿宋_GB2312"/>
                <w:szCs w:val="21"/>
              </w:rPr>
              <w:t>3.1019</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34" w:type="pct"/>
            <w:gridSpan w:val="2"/>
            <w:vMerge w:val="continue"/>
            <w:vAlign w:val="center"/>
          </w:tcPr>
          <w:p>
            <w:pPr>
              <w:jc w:val="center"/>
              <w:rPr>
                <w:rFonts w:ascii="仿宋_GB2312" w:eastAsia="仿宋_GB2312"/>
                <w:szCs w:val="21"/>
              </w:rPr>
            </w:pPr>
          </w:p>
        </w:tc>
        <w:tc>
          <w:tcPr>
            <w:tcW w:w="1026" w:type="pct"/>
            <w:gridSpan w:val="2"/>
            <w:vAlign w:val="center"/>
          </w:tcPr>
          <w:p>
            <w:pPr>
              <w:jc w:val="center"/>
              <w:rPr>
                <w:rFonts w:ascii="仿宋_GB2312" w:eastAsia="仿宋_GB2312"/>
                <w:szCs w:val="21"/>
              </w:rPr>
            </w:pPr>
            <w:r>
              <w:rPr>
                <w:rFonts w:hint="eastAsia" w:ascii="仿宋_GB2312" w:eastAsia="仿宋_GB2312"/>
                <w:szCs w:val="21"/>
              </w:rPr>
              <w:t>修改后与修改前</w:t>
            </w:r>
          </w:p>
          <w:p>
            <w:pPr>
              <w:jc w:val="center"/>
              <w:rPr>
                <w:rFonts w:ascii="仿宋_GB2312" w:eastAsia="仿宋_GB2312"/>
                <w:szCs w:val="21"/>
              </w:rPr>
            </w:pPr>
            <w:r>
              <w:rPr>
                <w:rFonts w:hint="eastAsia" w:ascii="仿宋_GB2312" w:eastAsia="仿宋_GB2312"/>
                <w:szCs w:val="21"/>
              </w:rPr>
              <w:t>相比增减变化</w:t>
            </w:r>
          </w:p>
        </w:tc>
        <w:tc>
          <w:tcPr>
            <w:tcW w:w="601" w:type="pct"/>
            <w:vAlign w:val="center"/>
          </w:tcPr>
          <w:p>
            <w:pPr>
              <w:jc w:val="center"/>
              <w:rPr>
                <w:rFonts w:ascii="仿宋_GB2312" w:eastAsia="仿宋_GB2312"/>
                <w:szCs w:val="21"/>
              </w:rPr>
            </w:pPr>
            <w:r>
              <w:rPr>
                <w:rFonts w:hint="eastAsia" w:ascii="仿宋_GB2312" w:eastAsia="仿宋_GB2312"/>
                <w:kern w:val="0"/>
                <w:szCs w:val="21"/>
              </w:rPr>
              <w:t>0</w:t>
            </w:r>
          </w:p>
        </w:tc>
        <w:tc>
          <w:tcPr>
            <w:tcW w:w="601" w:type="pct"/>
            <w:vAlign w:val="center"/>
          </w:tcPr>
          <w:p>
            <w:pPr>
              <w:jc w:val="center"/>
              <w:rPr>
                <w:rFonts w:ascii="仿宋_GB2312" w:eastAsia="仿宋_GB2312"/>
                <w:szCs w:val="21"/>
              </w:rPr>
            </w:pPr>
            <w:r>
              <w:rPr>
                <w:rFonts w:hint="eastAsia" w:ascii="仿宋_GB2312" w:eastAsia="仿宋_GB2312"/>
                <w:szCs w:val="21"/>
              </w:rPr>
              <w:t>-0.0030</w:t>
            </w:r>
          </w:p>
        </w:tc>
        <w:tc>
          <w:tcPr>
            <w:tcW w:w="601" w:type="pct"/>
            <w:vAlign w:val="center"/>
          </w:tcPr>
          <w:p>
            <w:pPr>
              <w:jc w:val="center"/>
              <w:rPr>
                <w:rFonts w:ascii="仿宋_GB2312" w:eastAsia="仿宋_GB2312"/>
                <w:szCs w:val="21"/>
              </w:rPr>
            </w:pPr>
            <w:r>
              <w:rPr>
                <w:rFonts w:hint="eastAsia" w:ascii="仿宋_GB2312" w:eastAsia="仿宋_GB2312"/>
                <w:szCs w:val="21"/>
              </w:rPr>
              <w:t>0.0030</w:t>
            </w:r>
          </w:p>
        </w:tc>
        <w:tc>
          <w:tcPr>
            <w:tcW w:w="568" w:type="pct"/>
            <w:vAlign w:val="center"/>
          </w:tcPr>
          <w:p>
            <w:pPr>
              <w:jc w:val="center"/>
              <w:rPr>
                <w:rFonts w:ascii="仿宋_GB2312" w:eastAsia="仿宋_GB2312"/>
                <w:szCs w:val="21"/>
              </w:rPr>
            </w:pPr>
          </w:p>
        </w:tc>
        <w:tc>
          <w:tcPr>
            <w:tcW w:w="569" w:type="pct"/>
            <w:vAlign w:val="center"/>
          </w:tcPr>
          <w:p>
            <w:pPr>
              <w:jc w:val="center"/>
              <w:rPr>
                <w:rFonts w:ascii="仿宋_GB2312" w:eastAsia="仿宋_GB2312"/>
                <w:szCs w:val="21"/>
              </w:rPr>
            </w:pPr>
          </w:p>
        </w:tc>
      </w:tr>
    </w:tbl>
    <w:p>
      <w:pPr>
        <w:jc w:val="right"/>
        <w:rPr>
          <w:rFonts w:eastAsia="仿宋_GB2312"/>
          <w:szCs w:val="21"/>
        </w:rPr>
      </w:pPr>
    </w:p>
    <w:p>
      <w:pPr>
        <w:jc w:val="right"/>
        <w:rPr>
          <w:rFonts w:eastAsia="仿宋_GB2312"/>
          <w:szCs w:val="21"/>
        </w:rPr>
      </w:pPr>
    </w:p>
    <w:p>
      <w:pPr>
        <w:pStyle w:val="3"/>
        <w:spacing w:line="360" w:lineRule="auto"/>
        <w:rPr>
          <w:rFonts w:ascii="Times New Roman" w:hAnsi="Times New Roman" w:eastAsia="仿宋_GB2312"/>
          <w:color w:val="000000"/>
        </w:rPr>
      </w:pPr>
      <w:bookmarkStart w:id="62" w:name="_Toc53415285"/>
      <w:r>
        <w:rPr>
          <w:rFonts w:ascii="Times New Roman" w:hAnsi="Times New Roman" w:eastAsia="仿宋_GB2312"/>
          <w:color w:val="000000"/>
        </w:rPr>
        <w:t>4.</w:t>
      </w:r>
      <w:r>
        <w:rPr>
          <w:rFonts w:hint="eastAsia" w:ascii="Times New Roman" w:hAnsi="Times New Roman" w:eastAsia="仿宋_GB2312"/>
          <w:color w:val="000000"/>
        </w:rPr>
        <w:t>4土地分类规模修改</w:t>
      </w:r>
      <w:bookmarkEnd w:id="62"/>
    </w:p>
    <w:p>
      <w:pPr>
        <w:spacing w:line="360" w:lineRule="auto"/>
        <w:ind w:left="560"/>
        <w:rPr>
          <w:rFonts w:ascii="仿宋_GB2312" w:eastAsia="仿宋_GB2312"/>
          <w:color w:val="000000"/>
          <w:sz w:val="28"/>
          <w:szCs w:val="28"/>
        </w:rPr>
      </w:pPr>
      <w:r>
        <w:rPr>
          <w:rFonts w:ascii="仿宋_GB2312" w:eastAsia="仿宋_GB2312"/>
          <w:color w:val="000000"/>
          <w:sz w:val="28"/>
          <w:szCs w:val="28"/>
        </w:rPr>
        <w:t>1</w:t>
      </w:r>
      <w:r>
        <w:rPr>
          <w:rFonts w:hint="eastAsia" w:ascii="仿宋_GB2312" w:eastAsia="仿宋_GB2312"/>
          <w:color w:val="000000"/>
          <w:sz w:val="28"/>
          <w:szCs w:val="28"/>
        </w:rPr>
        <w:t>.土地现状地类情况</w:t>
      </w:r>
    </w:p>
    <w:p>
      <w:pPr>
        <w:spacing w:line="360" w:lineRule="auto"/>
        <w:ind w:firstLine="560" w:firstLineChars="200"/>
        <w:rPr>
          <w:rFonts w:ascii="仿宋_GB2312" w:eastAsia="仿宋_GB2312"/>
          <w:sz w:val="28"/>
          <w:szCs w:val="28"/>
        </w:rPr>
      </w:pPr>
      <w:r>
        <w:rPr>
          <w:rFonts w:hint="eastAsia" w:ascii="仿宋_GB2312" w:eastAsia="仿宋_GB2312"/>
          <w:color w:val="000000"/>
          <w:sz w:val="28"/>
          <w:szCs w:val="28"/>
        </w:rPr>
        <w:t>根据营口市最新土地利用变更调查成果，规划建设用地调入地块面积3.0989</w:t>
      </w:r>
      <w:r>
        <w:rPr>
          <w:rFonts w:hint="eastAsia" w:ascii="仿宋_GB2312" w:eastAsia="仿宋_GB2312"/>
          <w:sz w:val="28"/>
          <w:szCs w:val="28"/>
        </w:rPr>
        <w:t>公顷，其中：耕地2.3908公顷（包含水田1.5497公顷</w:t>
      </w:r>
      <w:r>
        <w:rPr>
          <w:rFonts w:ascii="仿宋_GB2312" w:eastAsia="仿宋_GB2312"/>
          <w:sz w:val="28"/>
          <w:szCs w:val="28"/>
        </w:rPr>
        <w:t>、水浇地</w:t>
      </w:r>
      <w:r>
        <w:rPr>
          <w:rFonts w:hint="eastAsia" w:ascii="仿宋_GB2312" w:eastAsia="仿宋_GB2312"/>
          <w:sz w:val="28"/>
          <w:szCs w:val="28"/>
        </w:rPr>
        <w:t>0.8411公顷），水域及水利设施用地0.7081公顷（均为河流</w:t>
      </w:r>
      <w:r>
        <w:rPr>
          <w:rFonts w:ascii="仿宋_GB2312" w:eastAsia="仿宋_GB2312"/>
          <w:sz w:val="28"/>
          <w:szCs w:val="28"/>
        </w:rPr>
        <w:t>水面</w:t>
      </w:r>
      <w:r>
        <w:rPr>
          <w:rFonts w:hint="eastAsia" w:ascii="仿宋_GB2312" w:eastAsia="仿宋_GB2312"/>
          <w:sz w:val="28"/>
          <w:szCs w:val="28"/>
        </w:rPr>
        <w:t>）。规划建设用地调出地块面积3.1019公顷，均为耕地（水田）。详见表4-5。</w:t>
      </w:r>
    </w:p>
    <w:p>
      <w:pPr>
        <w:jc w:val="center"/>
        <w:rPr>
          <w:rFonts w:ascii="仿宋_GB2312" w:eastAsia="仿宋_GB2312"/>
          <w:sz w:val="28"/>
        </w:rPr>
      </w:pPr>
      <w:r>
        <w:rPr>
          <w:rFonts w:hint="eastAsia" w:ascii="仿宋_GB2312" w:eastAsia="仿宋_GB2312"/>
          <w:sz w:val="24"/>
        </w:rPr>
        <w:t>表4-5</w:t>
      </w:r>
      <w:r>
        <w:rPr>
          <w:rFonts w:ascii="仿宋_GB2312" w:eastAsia="仿宋_GB2312"/>
          <w:sz w:val="24"/>
        </w:rPr>
        <w:t xml:space="preserve"> </w:t>
      </w:r>
      <w:r>
        <w:rPr>
          <w:rFonts w:hint="eastAsia" w:ascii="仿宋_GB2312" w:eastAsia="仿宋_GB2312"/>
          <w:sz w:val="24"/>
        </w:rPr>
        <w:t>规划建设用地调入、调出地块现状地类统计表</w:t>
      </w:r>
    </w:p>
    <w:p>
      <w:pPr>
        <w:jc w:val="right"/>
        <w:rPr>
          <w:rFonts w:eastAsia="仿宋_GB2312"/>
          <w:szCs w:val="21"/>
        </w:rPr>
      </w:pPr>
      <w:r>
        <w:rPr>
          <w:rFonts w:eastAsia="仿宋_GB2312"/>
          <w:szCs w:val="21"/>
        </w:rPr>
        <w:t>单位：公顷</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627"/>
        <w:gridCol w:w="2609"/>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pct"/>
            <w:gridSpan w:val="2"/>
            <w:vMerge w:val="restart"/>
            <w:tcBorders>
              <w:lef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地类</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规划建设用地</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规划建设用地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pct"/>
            <w:gridSpan w:val="2"/>
            <w:vMerge w:val="continue"/>
            <w:tcBorders>
              <w:left w:val="nil"/>
            </w:tcBorders>
            <w:vAlign w:val="center"/>
          </w:tcPr>
          <w:p>
            <w:pPr>
              <w:widowControl/>
              <w:jc w:val="left"/>
              <w:rPr>
                <w:rFonts w:ascii="仿宋_GB2312" w:hAnsi="等线" w:eastAsia="仿宋_GB2312" w:cs="宋体"/>
                <w:color w:val="000000"/>
                <w:kern w:val="0"/>
                <w:szCs w:val="21"/>
              </w:rPr>
            </w:pP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调入面积</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调出面积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pct"/>
            <w:gridSpan w:val="2"/>
            <w:vMerge w:val="restart"/>
            <w:tcBorders>
              <w:lef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合计</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3.0989</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3.1019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20" w:type="pct"/>
            <w:gridSpan w:val="2"/>
            <w:vMerge w:val="continue"/>
            <w:tcBorders>
              <w:left w:val="nil"/>
            </w:tcBorders>
            <w:vAlign w:val="center"/>
          </w:tcPr>
          <w:p>
            <w:pPr>
              <w:widowControl/>
              <w:jc w:val="left"/>
              <w:rPr>
                <w:rFonts w:ascii="仿宋_GB2312" w:hAnsi="等线" w:eastAsia="仿宋_GB2312" w:cs="宋体"/>
                <w:color w:val="000000"/>
                <w:kern w:val="0"/>
                <w:szCs w:val="21"/>
              </w:rPr>
            </w:pP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老边区</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老边区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pct"/>
            <w:vMerge w:val="restart"/>
            <w:tcBorders>
              <w:lef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耕地</w:t>
            </w:r>
          </w:p>
        </w:tc>
        <w:tc>
          <w:tcPr>
            <w:tcW w:w="96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小计</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2.3908</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3.1019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pct"/>
            <w:vMerge w:val="continue"/>
            <w:tcBorders>
              <w:left w:val="nil"/>
            </w:tcBorders>
            <w:vAlign w:val="center"/>
          </w:tcPr>
          <w:p>
            <w:pPr>
              <w:widowControl/>
              <w:jc w:val="left"/>
              <w:rPr>
                <w:rFonts w:ascii="仿宋_GB2312" w:hAnsi="等线" w:eastAsia="仿宋_GB2312" w:cs="宋体"/>
                <w:color w:val="000000"/>
                <w:kern w:val="0"/>
                <w:szCs w:val="21"/>
              </w:rPr>
            </w:pPr>
          </w:p>
        </w:tc>
        <w:tc>
          <w:tcPr>
            <w:tcW w:w="96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水田</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1.5497</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3.1019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pct"/>
            <w:vMerge w:val="continue"/>
            <w:tcBorders>
              <w:left w:val="nil"/>
            </w:tcBorders>
            <w:vAlign w:val="center"/>
          </w:tcPr>
          <w:p>
            <w:pPr>
              <w:widowControl/>
              <w:jc w:val="left"/>
              <w:rPr>
                <w:rFonts w:ascii="仿宋_GB2312" w:hAnsi="等线" w:eastAsia="仿宋_GB2312" w:cs="宋体"/>
                <w:color w:val="000000"/>
                <w:kern w:val="0"/>
                <w:szCs w:val="21"/>
              </w:rPr>
            </w:pPr>
          </w:p>
        </w:tc>
        <w:tc>
          <w:tcPr>
            <w:tcW w:w="96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水浇地</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0.8411</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pct"/>
            <w:vMerge w:val="restart"/>
            <w:tcBorders>
              <w:left w:val="nil"/>
            </w:tcBorders>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水域及水利用地设施用地</w:t>
            </w:r>
          </w:p>
        </w:tc>
        <w:tc>
          <w:tcPr>
            <w:tcW w:w="96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小计</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0.7081</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pct"/>
            <w:vMerge w:val="continue"/>
            <w:tcBorders>
              <w:left w:val="nil"/>
            </w:tcBorders>
            <w:shd w:val="clear" w:color="000000" w:fill="FFFFFF"/>
            <w:vAlign w:val="center"/>
          </w:tcPr>
          <w:p>
            <w:pPr>
              <w:widowControl/>
              <w:jc w:val="center"/>
              <w:rPr>
                <w:rFonts w:ascii="仿宋_GB2312" w:hAnsi="等线" w:eastAsia="仿宋_GB2312" w:cs="宋体"/>
                <w:color w:val="000000"/>
                <w:kern w:val="0"/>
                <w:szCs w:val="21"/>
              </w:rPr>
            </w:pPr>
          </w:p>
        </w:tc>
        <w:tc>
          <w:tcPr>
            <w:tcW w:w="96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河流水面</w:t>
            </w:r>
          </w:p>
        </w:tc>
        <w:tc>
          <w:tcPr>
            <w:tcW w:w="1540"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0.7081</w:t>
            </w:r>
          </w:p>
        </w:tc>
        <w:tc>
          <w:tcPr>
            <w:tcW w:w="1540" w:type="pct"/>
            <w:tcBorders>
              <w:right w:val="nil"/>
            </w:tcBorders>
            <w:shd w:val="clear" w:color="000000" w:fill="FFFFFF"/>
            <w:vAlign w:val="center"/>
          </w:tcPr>
          <w:p>
            <w:pPr>
              <w:widowControl/>
              <w:jc w:val="center"/>
              <w:rPr>
                <w:rFonts w:ascii="仿宋_GB2312" w:hAnsi="等线" w:eastAsia="仿宋_GB2312" w:cs="宋体"/>
                <w:color w:val="000000"/>
                <w:kern w:val="0"/>
                <w:szCs w:val="21"/>
              </w:rPr>
            </w:pPr>
          </w:p>
        </w:tc>
      </w:tr>
    </w:tbl>
    <w:p>
      <w:pPr>
        <w:spacing w:before="120" w:beforeLines="50" w:line="360" w:lineRule="auto"/>
        <w:ind w:firstLine="560" w:firstLineChars="200"/>
        <w:rPr>
          <w:rFonts w:ascii="仿宋_GB2312" w:eastAsia="仿宋_GB2312"/>
          <w:sz w:val="28"/>
          <w:szCs w:val="28"/>
        </w:rPr>
      </w:pPr>
      <w:r>
        <w:rPr>
          <w:rFonts w:hint="eastAsia" w:ascii="仿宋_GB2312" w:eastAsia="仿宋_GB2312"/>
          <w:sz w:val="28"/>
          <w:szCs w:val="28"/>
        </w:rPr>
        <w:t>2.规划用途分类情况。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按照土地规划用途分类</w:t>
      </w:r>
      <w:r>
        <w:rPr>
          <w:rFonts w:ascii="仿宋_GB2312" w:eastAsia="仿宋_GB2312"/>
          <w:sz w:val="28"/>
          <w:szCs w:val="28"/>
        </w:rPr>
        <w:t>,</w:t>
      </w:r>
      <w:r>
        <w:rPr>
          <w:rFonts w:hint="eastAsia" w:ascii="仿宋_GB2312" w:eastAsia="仿宋_GB2312"/>
          <w:sz w:val="28"/>
          <w:szCs w:val="28"/>
        </w:rPr>
        <w:t>营口市规划建设用地调入地块面积3.0989公顷中，有农用地2.3908公顷，均为耕地</w:t>
      </w:r>
      <w:r>
        <w:rPr>
          <w:rFonts w:ascii="仿宋_GB2312" w:eastAsia="仿宋_GB2312"/>
          <w:sz w:val="28"/>
          <w:szCs w:val="28"/>
        </w:rPr>
        <w:t>；</w:t>
      </w:r>
      <w:r>
        <w:rPr>
          <w:rFonts w:hint="eastAsia" w:ascii="仿宋_GB2312" w:eastAsia="仿宋_GB2312"/>
          <w:sz w:val="28"/>
          <w:szCs w:val="28"/>
        </w:rPr>
        <w:t>有</w:t>
      </w:r>
      <w:r>
        <w:rPr>
          <w:rFonts w:ascii="仿宋_GB2312" w:eastAsia="仿宋_GB2312"/>
          <w:sz w:val="28"/>
          <w:szCs w:val="28"/>
        </w:rPr>
        <w:t>其他土地</w:t>
      </w:r>
      <w:r>
        <w:rPr>
          <w:rFonts w:hint="eastAsia" w:ascii="仿宋_GB2312" w:eastAsia="仿宋_GB2312"/>
          <w:sz w:val="28"/>
          <w:szCs w:val="28"/>
        </w:rPr>
        <w:t>0.7081公顷</w:t>
      </w:r>
      <w:r>
        <w:rPr>
          <w:rFonts w:ascii="仿宋_GB2312" w:eastAsia="仿宋_GB2312"/>
          <w:sz w:val="28"/>
          <w:szCs w:val="28"/>
        </w:rPr>
        <w:t>，</w:t>
      </w:r>
      <w:r>
        <w:rPr>
          <w:rFonts w:hint="eastAsia" w:ascii="仿宋_GB2312" w:eastAsia="仿宋_GB2312"/>
          <w:sz w:val="28"/>
          <w:szCs w:val="28"/>
        </w:rPr>
        <w:t>均为</w:t>
      </w:r>
      <w:r>
        <w:rPr>
          <w:rFonts w:ascii="仿宋_GB2312" w:eastAsia="仿宋_GB2312"/>
          <w:sz w:val="28"/>
          <w:szCs w:val="28"/>
        </w:rPr>
        <w:t>水域滩涂</w:t>
      </w:r>
      <w:r>
        <w:rPr>
          <w:rFonts w:hint="eastAsia" w:ascii="仿宋_GB2312" w:eastAsia="仿宋_GB2312"/>
          <w:sz w:val="28"/>
          <w:szCs w:val="28"/>
        </w:rPr>
        <w:t>。规划建设用地调出地块总面积3.1019公顷中，均为农用地，均为耕地。</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分类规模变化情况。</w:t>
      </w:r>
    </w:p>
    <w:p>
      <w:pPr>
        <w:spacing w:line="360" w:lineRule="auto"/>
        <w:ind w:firstLine="560" w:firstLineChars="200"/>
        <w:rPr>
          <w:rFonts w:eastAsia="仿宋_GB2312"/>
          <w:color w:val="0000FF"/>
          <w:sz w:val="28"/>
        </w:rPr>
      </w:pPr>
      <w:r>
        <w:rPr>
          <w:rFonts w:hint="eastAsia" w:ascii="仿宋_GB2312" w:eastAsia="仿宋_GB2312"/>
          <w:sz w:val="28"/>
          <w:szCs w:val="28"/>
        </w:rPr>
        <w:t>通过规划修改前后各地类变化情况对比，规划修改后，农用地增加0.7111公顷，均为耕地增加；其他土地面积减少0.7081公顷，均为水域滩涂面积减少</w:t>
      </w:r>
      <w:r>
        <w:rPr>
          <w:rFonts w:hint="eastAsia" w:ascii="仿宋_GB2312" w:eastAsia="仿宋_GB2312"/>
          <w:sz w:val="28"/>
        </w:rPr>
        <w:t>；</w:t>
      </w:r>
      <w:r>
        <w:rPr>
          <w:rFonts w:hint="eastAsia" w:ascii="仿宋_GB2312" w:eastAsia="仿宋_GB2312"/>
          <w:sz w:val="28"/>
          <w:szCs w:val="28"/>
        </w:rPr>
        <w:t>建设用地净减少0.0030公顷，建设用地净减少量等于农用地和其他土地的净增加量</w:t>
      </w:r>
      <w:r>
        <w:rPr>
          <w:rFonts w:hint="eastAsia" w:ascii="仿宋_GB2312" w:eastAsia="仿宋_GB2312"/>
          <w:sz w:val="28"/>
        </w:rPr>
        <w:t>。</w:t>
      </w:r>
      <w:r>
        <w:rPr>
          <w:rFonts w:hint="eastAsia" w:ascii="仿宋_GB2312" w:eastAsia="仿宋_GB2312"/>
          <w:sz w:val="28"/>
          <w:szCs w:val="28"/>
        </w:rPr>
        <w:t>规划修改前后地类变化情况</w:t>
      </w:r>
      <w:r>
        <w:rPr>
          <w:rFonts w:hint="eastAsia" w:ascii="仿宋_GB2312" w:eastAsia="仿宋_GB2312"/>
          <w:sz w:val="28"/>
        </w:rPr>
        <w:t>见表4-6。</w:t>
      </w:r>
    </w:p>
    <w:p>
      <w:pPr>
        <w:spacing w:line="360" w:lineRule="auto"/>
        <w:rPr>
          <w:rFonts w:eastAsia="仿宋_GB2312"/>
          <w:sz w:val="28"/>
        </w:rPr>
        <w:sectPr>
          <w:pgSz w:w="11850" w:h="16783"/>
          <w:pgMar w:top="1440" w:right="1797" w:bottom="1440" w:left="1797" w:header="851" w:footer="992" w:gutter="0"/>
          <w:cols w:space="720" w:num="1"/>
          <w:docGrid w:linePitch="312" w:charSpace="0"/>
        </w:sectPr>
      </w:pPr>
    </w:p>
    <w:p>
      <w:pPr>
        <w:jc w:val="center"/>
        <w:rPr>
          <w:rFonts w:eastAsia="仿宋_GB2312"/>
          <w:sz w:val="24"/>
        </w:rPr>
      </w:pPr>
      <w:r>
        <w:rPr>
          <w:rFonts w:eastAsia="仿宋_GB2312"/>
          <w:sz w:val="24"/>
        </w:rPr>
        <w:t>表</w:t>
      </w:r>
      <w:r>
        <w:rPr>
          <w:rFonts w:hint="eastAsia" w:eastAsia="仿宋_GB2312"/>
          <w:sz w:val="24"/>
        </w:rPr>
        <w:t>4</w:t>
      </w:r>
      <w:r>
        <w:rPr>
          <w:rFonts w:eastAsia="仿宋_GB2312"/>
          <w:sz w:val="24"/>
        </w:rPr>
        <w:t>-</w:t>
      </w:r>
      <w:r>
        <w:rPr>
          <w:rFonts w:hint="eastAsia" w:eastAsia="仿宋_GB2312"/>
          <w:sz w:val="24"/>
        </w:rPr>
        <w:t>6</w:t>
      </w:r>
      <w:r>
        <w:rPr>
          <w:rFonts w:eastAsia="仿宋_GB2312"/>
          <w:sz w:val="24"/>
        </w:rPr>
        <w:t xml:space="preserve"> 规划修改前后地类变化情况统计表</w:t>
      </w:r>
    </w:p>
    <w:p>
      <w:pPr>
        <w:jc w:val="right"/>
        <w:rPr>
          <w:rFonts w:eastAsia="仿宋_GB2312"/>
          <w:szCs w:val="21"/>
        </w:rPr>
      </w:pPr>
      <w:r>
        <w:rPr>
          <w:rFonts w:eastAsia="仿宋_GB2312"/>
          <w:szCs w:val="21"/>
        </w:rPr>
        <w:t>单位：公顷</w:t>
      </w:r>
    </w:p>
    <w:tbl>
      <w:tblPr>
        <w:tblStyle w:val="23"/>
        <w:tblW w:w="5181"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919"/>
        <w:gridCol w:w="869"/>
        <w:gridCol w:w="1068"/>
        <w:gridCol w:w="1068"/>
        <w:gridCol w:w="963"/>
        <w:gridCol w:w="963"/>
        <w:gridCol w:w="892"/>
        <w:gridCol w:w="892"/>
        <w:gridCol w:w="892"/>
        <w:gridCol w:w="1153"/>
        <w:gridCol w:w="1153"/>
        <w:gridCol w:w="1156"/>
        <w:gridCol w:w="195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5" w:type="pct"/>
            <w:vMerge w:val="restart"/>
            <w:shd w:val="clear" w:color="auto" w:fill="auto"/>
            <w:vAlign w:val="center"/>
          </w:tcPr>
          <w:p>
            <w:pPr>
              <w:jc w:val="center"/>
              <w:rPr>
                <w:rFonts w:ascii="仿宋_GB2312" w:eastAsia="仿宋_GB2312"/>
                <w:szCs w:val="21"/>
              </w:rPr>
            </w:pPr>
            <w:r>
              <w:rPr>
                <w:rFonts w:hint="eastAsia" w:ascii="仿宋_GB2312" w:eastAsia="仿宋_GB2312"/>
                <w:szCs w:val="21"/>
              </w:rPr>
              <w:t>修改</w:t>
            </w:r>
          </w:p>
          <w:p>
            <w:pPr>
              <w:jc w:val="center"/>
              <w:rPr>
                <w:rFonts w:ascii="仿宋_GB2312" w:eastAsia="仿宋_GB2312"/>
                <w:szCs w:val="21"/>
              </w:rPr>
            </w:pPr>
            <w:r>
              <w:rPr>
                <w:rFonts w:hint="eastAsia" w:ascii="仿宋_GB2312" w:eastAsia="仿宋_GB2312"/>
                <w:szCs w:val="21"/>
              </w:rPr>
              <w:t>类型</w:t>
            </w:r>
          </w:p>
        </w:tc>
        <w:tc>
          <w:tcPr>
            <w:tcW w:w="314" w:type="pct"/>
            <w:vMerge w:val="restart"/>
            <w:shd w:val="clear" w:color="auto" w:fill="auto"/>
            <w:vAlign w:val="center"/>
          </w:tcPr>
          <w:p>
            <w:pPr>
              <w:jc w:val="center"/>
              <w:rPr>
                <w:rFonts w:ascii="仿宋_GB2312" w:eastAsia="仿宋_GB2312"/>
                <w:szCs w:val="21"/>
              </w:rPr>
            </w:pPr>
            <w:r>
              <w:rPr>
                <w:rFonts w:hint="eastAsia" w:ascii="仿宋_GB2312" w:eastAsia="仿宋_GB2312"/>
                <w:szCs w:val="21"/>
              </w:rPr>
              <w:t>所在</w:t>
            </w:r>
          </w:p>
          <w:p>
            <w:pPr>
              <w:jc w:val="center"/>
              <w:rPr>
                <w:rFonts w:ascii="仿宋_GB2312" w:eastAsia="仿宋_GB2312"/>
                <w:szCs w:val="21"/>
              </w:rPr>
            </w:pPr>
            <w:r>
              <w:rPr>
                <w:rFonts w:hint="eastAsia" w:ascii="仿宋_GB2312" w:eastAsia="仿宋_GB2312"/>
                <w:szCs w:val="21"/>
              </w:rPr>
              <w:t>位置</w:t>
            </w:r>
          </w:p>
        </w:tc>
        <w:tc>
          <w:tcPr>
            <w:tcW w:w="297" w:type="pct"/>
            <w:vMerge w:val="restart"/>
            <w:shd w:val="clear" w:color="auto" w:fill="auto"/>
            <w:vAlign w:val="center"/>
          </w:tcPr>
          <w:p>
            <w:pPr>
              <w:jc w:val="center"/>
              <w:rPr>
                <w:rFonts w:ascii="仿宋_GB2312" w:eastAsia="仿宋_GB2312"/>
                <w:szCs w:val="21"/>
              </w:rPr>
            </w:pPr>
            <w:r>
              <w:rPr>
                <w:rFonts w:hint="eastAsia" w:ascii="仿宋_GB2312" w:eastAsia="仿宋_GB2312"/>
                <w:szCs w:val="21"/>
              </w:rPr>
              <w:t>地块</w:t>
            </w:r>
          </w:p>
          <w:p>
            <w:pPr>
              <w:jc w:val="center"/>
              <w:rPr>
                <w:rFonts w:ascii="仿宋_GB2312" w:eastAsia="仿宋_GB2312"/>
                <w:szCs w:val="21"/>
              </w:rPr>
            </w:pPr>
            <w:r>
              <w:rPr>
                <w:rFonts w:hint="eastAsia" w:ascii="仿宋_GB2312" w:eastAsia="仿宋_GB2312"/>
                <w:szCs w:val="21"/>
              </w:rPr>
              <w:t>编号</w:t>
            </w:r>
          </w:p>
        </w:tc>
        <w:tc>
          <w:tcPr>
            <w:tcW w:w="3486" w:type="pct"/>
            <w:gridSpan w:val="10"/>
            <w:shd w:val="clear" w:color="auto" w:fill="auto"/>
            <w:vAlign w:val="center"/>
          </w:tcPr>
          <w:p>
            <w:pPr>
              <w:jc w:val="center"/>
              <w:rPr>
                <w:rFonts w:ascii="仿宋_GB2312" w:eastAsia="仿宋_GB2312"/>
                <w:szCs w:val="21"/>
              </w:rPr>
            </w:pPr>
            <w:r>
              <w:rPr>
                <w:rFonts w:hint="eastAsia" w:ascii="仿宋_GB2312" w:eastAsia="仿宋_GB2312"/>
                <w:szCs w:val="21"/>
              </w:rPr>
              <w:t>地类及面积</w:t>
            </w:r>
          </w:p>
        </w:tc>
        <w:tc>
          <w:tcPr>
            <w:tcW w:w="668" w:type="pct"/>
            <w:vMerge w:val="restart"/>
            <w:shd w:val="clear" w:color="auto" w:fill="auto"/>
            <w:vAlign w:val="center"/>
          </w:tcPr>
          <w:p>
            <w:pPr>
              <w:jc w:val="center"/>
              <w:rPr>
                <w:rFonts w:ascii="仿宋_GB2312" w:eastAsia="仿宋_GB2312"/>
                <w:szCs w:val="21"/>
              </w:rPr>
            </w:pPr>
            <w:r>
              <w:rPr>
                <w:rFonts w:hint="eastAsia" w:ascii="仿宋_GB2312" w:eastAsia="仿宋_GB2312"/>
                <w:szCs w:val="21"/>
              </w:rPr>
              <w:t>修改前</w:t>
            </w:r>
          </w:p>
          <w:p>
            <w:pPr>
              <w:jc w:val="center"/>
              <w:rPr>
                <w:rFonts w:ascii="仿宋_GB2312" w:eastAsia="仿宋_GB2312"/>
                <w:szCs w:val="21"/>
              </w:rPr>
            </w:pPr>
            <w:r>
              <w:rPr>
                <w:rFonts w:hint="eastAsia" w:ascii="仿宋_GB2312" w:eastAsia="仿宋_GB2312"/>
                <w:szCs w:val="21"/>
              </w:rPr>
              <w:t>管制区类型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35" w:type="pct"/>
            <w:vMerge w:val="continue"/>
            <w:vAlign w:val="center"/>
          </w:tcPr>
          <w:p>
            <w:pPr>
              <w:jc w:val="center"/>
              <w:rPr>
                <w:rFonts w:ascii="仿宋_GB2312" w:eastAsia="仿宋_GB2312"/>
                <w:szCs w:val="21"/>
              </w:rPr>
            </w:pPr>
          </w:p>
        </w:tc>
        <w:tc>
          <w:tcPr>
            <w:tcW w:w="314" w:type="pct"/>
            <w:vMerge w:val="continue"/>
            <w:shd w:val="clear" w:color="auto" w:fill="auto"/>
            <w:vAlign w:val="center"/>
          </w:tcPr>
          <w:p>
            <w:pPr>
              <w:jc w:val="center"/>
              <w:rPr>
                <w:rFonts w:ascii="仿宋_GB2312" w:eastAsia="仿宋_GB2312"/>
                <w:szCs w:val="21"/>
              </w:rPr>
            </w:pPr>
          </w:p>
        </w:tc>
        <w:tc>
          <w:tcPr>
            <w:tcW w:w="297" w:type="pct"/>
            <w:vMerge w:val="continue"/>
            <w:shd w:val="clear" w:color="auto" w:fill="auto"/>
            <w:vAlign w:val="center"/>
          </w:tcPr>
          <w:p>
            <w:pPr>
              <w:jc w:val="center"/>
              <w:rPr>
                <w:rFonts w:ascii="仿宋_GB2312" w:eastAsia="仿宋_GB2312"/>
                <w:szCs w:val="21"/>
              </w:rPr>
            </w:pPr>
          </w:p>
        </w:tc>
        <w:tc>
          <w:tcPr>
            <w:tcW w:w="365" w:type="pct"/>
            <w:vMerge w:val="restart"/>
            <w:shd w:val="clear" w:color="auto" w:fill="auto"/>
            <w:vAlign w:val="center"/>
          </w:tcPr>
          <w:p>
            <w:pPr>
              <w:jc w:val="center"/>
              <w:rPr>
                <w:rFonts w:ascii="仿宋_GB2312" w:eastAsia="仿宋_GB2312"/>
                <w:szCs w:val="21"/>
              </w:rPr>
            </w:pPr>
            <w:r>
              <w:rPr>
                <w:rFonts w:hint="eastAsia" w:ascii="仿宋_GB2312" w:eastAsia="仿宋_GB2312"/>
                <w:szCs w:val="21"/>
              </w:rPr>
              <w:t>总计</w:t>
            </w:r>
          </w:p>
        </w:tc>
        <w:tc>
          <w:tcPr>
            <w:tcW w:w="1023" w:type="pct"/>
            <w:gridSpan w:val="3"/>
            <w:shd w:val="clear" w:color="auto" w:fill="auto"/>
            <w:vAlign w:val="center"/>
          </w:tcPr>
          <w:p>
            <w:pPr>
              <w:jc w:val="center"/>
              <w:rPr>
                <w:rFonts w:ascii="仿宋_GB2312" w:eastAsia="仿宋_GB2312"/>
                <w:szCs w:val="21"/>
              </w:rPr>
            </w:pPr>
            <w:r>
              <w:rPr>
                <w:rFonts w:hint="eastAsia" w:ascii="仿宋_GB2312" w:eastAsia="仿宋_GB2312"/>
                <w:szCs w:val="21"/>
              </w:rPr>
              <w:t>农用地</w:t>
            </w:r>
          </w:p>
        </w:tc>
        <w:tc>
          <w:tcPr>
            <w:tcW w:w="915" w:type="pct"/>
            <w:gridSpan w:val="3"/>
            <w:shd w:val="clear" w:color="auto" w:fill="auto"/>
            <w:vAlign w:val="center"/>
          </w:tcPr>
          <w:p>
            <w:pPr>
              <w:jc w:val="center"/>
              <w:rPr>
                <w:rFonts w:ascii="仿宋_GB2312" w:eastAsia="仿宋_GB2312"/>
                <w:szCs w:val="21"/>
              </w:rPr>
            </w:pPr>
            <w:r>
              <w:rPr>
                <w:rFonts w:hint="eastAsia" w:ascii="仿宋_GB2312" w:eastAsia="仿宋_GB2312"/>
                <w:szCs w:val="21"/>
              </w:rPr>
              <w:t>建设用地</w:t>
            </w:r>
          </w:p>
        </w:tc>
        <w:tc>
          <w:tcPr>
            <w:tcW w:w="1183" w:type="pct"/>
            <w:gridSpan w:val="3"/>
            <w:shd w:val="clear" w:color="auto" w:fill="auto"/>
            <w:vAlign w:val="center"/>
          </w:tcPr>
          <w:p>
            <w:pPr>
              <w:jc w:val="center"/>
              <w:rPr>
                <w:rFonts w:ascii="仿宋_GB2312" w:eastAsia="仿宋_GB2312"/>
                <w:szCs w:val="21"/>
              </w:rPr>
            </w:pPr>
            <w:r>
              <w:rPr>
                <w:rFonts w:hint="eastAsia" w:ascii="仿宋_GB2312" w:eastAsia="仿宋_GB2312"/>
                <w:szCs w:val="21"/>
              </w:rPr>
              <w:t>其他土地</w:t>
            </w:r>
          </w:p>
        </w:tc>
        <w:tc>
          <w:tcPr>
            <w:tcW w:w="668" w:type="pct"/>
            <w:vMerge w:val="continue"/>
            <w:shd w:val="clear" w:color="auto" w:fill="auto"/>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235" w:type="pct"/>
            <w:vMerge w:val="continue"/>
            <w:vAlign w:val="center"/>
          </w:tcPr>
          <w:p>
            <w:pPr>
              <w:jc w:val="center"/>
              <w:rPr>
                <w:rFonts w:ascii="仿宋_GB2312" w:eastAsia="仿宋_GB2312"/>
                <w:szCs w:val="21"/>
              </w:rPr>
            </w:pPr>
          </w:p>
        </w:tc>
        <w:tc>
          <w:tcPr>
            <w:tcW w:w="314" w:type="pct"/>
            <w:vMerge w:val="continue"/>
            <w:shd w:val="clear" w:color="auto" w:fill="auto"/>
            <w:vAlign w:val="center"/>
          </w:tcPr>
          <w:p>
            <w:pPr>
              <w:jc w:val="center"/>
              <w:rPr>
                <w:rFonts w:ascii="仿宋_GB2312" w:eastAsia="仿宋_GB2312"/>
                <w:szCs w:val="21"/>
              </w:rPr>
            </w:pPr>
          </w:p>
        </w:tc>
        <w:tc>
          <w:tcPr>
            <w:tcW w:w="297" w:type="pct"/>
            <w:vMerge w:val="continue"/>
            <w:shd w:val="clear" w:color="auto" w:fill="auto"/>
            <w:vAlign w:val="center"/>
          </w:tcPr>
          <w:p>
            <w:pPr>
              <w:jc w:val="center"/>
              <w:rPr>
                <w:rFonts w:ascii="仿宋_GB2312" w:eastAsia="仿宋_GB2312"/>
                <w:szCs w:val="21"/>
              </w:rPr>
            </w:pPr>
          </w:p>
        </w:tc>
        <w:tc>
          <w:tcPr>
            <w:tcW w:w="365" w:type="pct"/>
            <w:vMerge w:val="continue"/>
            <w:vAlign w:val="center"/>
          </w:tcPr>
          <w:p>
            <w:pPr>
              <w:jc w:val="center"/>
              <w:rPr>
                <w:rFonts w:ascii="仿宋_GB2312" w:eastAsia="仿宋_GB2312"/>
                <w:szCs w:val="21"/>
              </w:rPr>
            </w:pP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小计</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耕地</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其他</w:t>
            </w:r>
          </w:p>
          <w:p>
            <w:pPr>
              <w:jc w:val="center"/>
              <w:rPr>
                <w:rFonts w:ascii="仿宋_GB2312" w:eastAsia="仿宋_GB2312"/>
                <w:szCs w:val="21"/>
              </w:rPr>
            </w:pPr>
            <w:r>
              <w:rPr>
                <w:rFonts w:hint="eastAsia" w:ascii="仿宋_GB2312" w:eastAsia="仿宋_GB2312"/>
                <w:szCs w:val="21"/>
              </w:rPr>
              <w:t>农用地</w:t>
            </w:r>
          </w:p>
        </w:tc>
        <w:tc>
          <w:tcPr>
            <w:tcW w:w="305" w:type="pct"/>
            <w:shd w:val="clear" w:color="auto" w:fill="auto"/>
            <w:vAlign w:val="center"/>
          </w:tcPr>
          <w:p>
            <w:pPr>
              <w:jc w:val="center"/>
              <w:rPr>
                <w:rFonts w:ascii="仿宋_GB2312" w:eastAsia="仿宋_GB2312"/>
                <w:szCs w:val="21"/>
              </w:rPr>
            </w:pPr>
            <w:r>
              <w:rPr>
                <w:rFonts w:hint="eastAsia" w:ascii="仿宋_GB2312" w:eastAsia="仿宋_GB2312"/>
                <w:szCs w:val="21"/>
              </w:rPr>
              <w:t>小计</w:t>
            </w:r>
          </w:p>
        </w:tc>
        <w:tc>
          <w:tcPr>
            <w:tcW w:w="305" w:type="pct"/>
            <w:shd w:val="clear" w:color="auto" w:fill="auto"/>
            <w:vAlign w:val="center"/>
          </w:tcPr>
          <w:p>
            <w:pPr>
              <w:jc w:val="center"/>
              <w:rPr>
                <w:rFonts w:ascii="仿宋_GB2312" w:eastAsia="仿宋_GB2312"/>
                <w:szCs w:val="21"/>
              </w:rPr>
            </w:pPr>
            <w:r>
              <w:rPr>
                <w:rFonts w:hint="eastAsia" w:ascii="仿宋_GB2312" w:eastAsia="仿宋_GB2312"/>
                <w:szCs w:val="21"/>
              </w:rPr>
              <w:t>农村</w:t>
            </w:r>
          </w:p>
          <w:p>
            <w:pPr>
              <w:jc w:val="center"/>
              <w:rPr>
                <w:rFonts w:ascii="仿宋_GB2312" w:eastAsia="仿宋_GB2312"/>
                <w:szCs w:val="21"/>
              </w:rPr>
            </w:pPr>
            <w:r>
              <w:rPr>
                <w:rFonts w:hint="eastAsia" w:ascii="仿宋_GB2312" w:eastAsia="仿宋_GB2312"/>
                <w:szCs w:val="21"/>
              </w:rPr>
              <w:t>居民点</w:t>
            </w:r>
          </w:p>
        </w:tc>
        <w:tc>
          <w:tcPr>
            <w:tcW w:w="305" w:type="pct"/>
            <w:shd w:val="clear" w:color="auto" w:fill="auto"/>
            <w:vAlign w:val="center"/>
          </w:tcPr>
          <w:p>
            <w:pPr>
              <w:jc w:val="center"/>
              <w:rPr>
                <w:rFonts w:ascii="仿宋_GB2312" w:eastAsia="仿宋_GB2312"/>
                <w:szCs w:val="21"/>
              </w:rPr>
            </w:pPr>
            <w:r>
              <w:rPr>
                <w:rFonts w:hint="eastAsia" w:ascii="仿宋_GB2312" w:eastAsia="仿宋_GB2312"/>
                <w:szCs w:val="21"/>
              </w:rPr>
              <w:t>公路</w:t>
            </w:r>
          </w:p>
          <w:p>
            <w:pPr>
              <w:jc w:val="center"/>
              <w:rPr>
                <w:rFonts w:ascii="仿宋_GB2312" w:eastAsia="仿宋_GB2312"/>
                <w:szCs w:val="21"/>
              </w:rPr>
            </w:pPr>
            <w:r>
              <w:rPr>
                <w:rFonts w:hint="eastAsia" w:ascii="仿宋_GB2312" w:eastAsia="仿宋_GB2312"/>
                <w:szCs w:val="21"/>
              </w:rPr>
              <w:t>用地</w:t>
            </w:r>
          </w:p>
        </w:tc>
        <w:tc>
          <w:tcPr>
            <w:tcW w:w="394" w:type="pct"/>
            <w:shd w:val="clear" w:color="auto" w:fill="auto"/>
            <w:vAlign w:val="center"/>
          </w:tcPr>
          <w:p>
            <w:pPr>
              <w:jc w:val="center"/>
              <w:rPr>
                <w:rFonts w:ascii="仿宋_GB2312" w:eastAsia="仿宋_GB2312"/>
                <w:szCs w:val="21"/>
              </w:rPr>
            </w:pPr>
            <w:r>
              <w:rPr>
                <w:rFonts w:hint="eastAsia" w:ascii="仿宋_GB2312" w:eastAsia="仿宋_GB2312"/>
                <w:szCs w:val="21"/>
              </w:rPr>
              <w:t>小计</w:t>
            </w:r>
          </w:p>
        </w:tc>
        <w:tc>
          <w:tcPr>
            <w:tcW w:w="394" w:type="pct"/>
            <w:shd w:val="clear" w:color="auto" w:fill="auto"/>
            <w:vAlign w:val="center"/>
          </w:tcPr>
          <w:p>
            <w:pPr>
              <w:jc w:val="center"/>
              <w:rPr>
                <w:rFonts w:ascii="仿宋_GB2312" w:eastAsia="仿宋_GB2312"/>
                <w:szCs w:val="21"/>
              </w:rPr>
            </w:pPr>
            <w:r>
              <w:rPr>
                <w:rFonts w:hint="eastAsia" w:ascii="仿宋_GB2312" w:eastAsia="仿宋_GB2312"/>
                <w:szCs w:val="21"/>
              </w:rPr>
              <w:t>水域</w:t>
            </w:r>
          </w:p>
          <w:p>
            <w:pPr>
              <w:jc w:val="center"/>
              <w:rPr>
                <w:rFonts w:ascii="仿宋_GB2312" w:eastAsia="仿宋_GB2312"/>
                <w:szCs w:val="21"/>
              </w:rPr>
            </w:pPr>
            <w:r>
              <w:rPr>
                <w:rFonts w:hint="eastAsia" w:ascii="仿宋_GB2312" w:eastAsia="仿宋_GB2312"/>
                <w:szCs w:val="21"/>
              </w:rPr>
              <w:t>滩涂</w:t>
            </w:r>
          </w:p>
        </w:tc>
        <w:tc>
          <w:tcPr>
            <w:tcW w:w="395" w:type="pct"/>
            <w:shd w:val="clear" w:color="auto" w:fill="auto"/>
            <w:vAlign w:val="center"/>
          </w:tcPr>
          <w:p>
            <w:pPr>
              <w:jc w:val="center"/>
              <w:rPr>
                <w:rFonts w:ascii="仿宋_GB2312" w:eastAsia="仿宋_GB2312"/>
                <w:szCs w:val="21"/>
              </w:rPr>
            </w:pPr>
            <w:r>
              <w:rPr>
                <w:rFonts w:hint="eastAsia" w:ascii="仿宋_GB2312" w:eastAsia="仿宋_GB2312"/>
                <w:szCs w:val="21"/>
              </w:rPr>
              <w:t>自然</w:t>
            </w:r>
          </w:p>
          <w:p>
            <w:pPr>
              <w:jc w:val="center"/>
              <w:rPr>
                <w:rFonts w:ascii="仿宋_GB2312" w:eastAsia="仿宋_GB2312"/>
                <w:szCs w:val="21"/>
              </w:rPr>
            </w:pPr>
            <w:r>
              <w:rPr>
                <w:rFonts w:hint="eastAsia" w:ascii="仿宋_GB2312" w:eastAsia="仿宋_GB2312"/>
                <w:szCs w:val="21"/>
              </w:rPr>
              <w:t>保留地</w:t>
            </w:r>
          </w:p>
        </w:tc>
        <w:tc>
          <w:tcPr>
            <w:tcW w:w="668" w:type="pct"/>
            <w:vMerge w:val="continue"/>
            <w:shd w:val="clear" w:color="auto" w:fill="auto"/>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 w:type="pct"/>
            <w:vMerge w:val="restart"/>
            <w:shd w:val="clear" w:color="auto" w:fill="auto"/>
            <w:vAlign w:val="center"/>
          </w:tcPr>
          <w:p>
            <w:pPr>
              <w:jc w:val="center"/>
              <w:rPr>
                <w:rFonts w:ascii="仿宋_GB2312" w:eastAsia="仿宋_GB2312"/>
                <w:szCs w:val="21"/>
              </w:rPr>
            </w:pPr>
            <w:r>
              <w:rPr>
                <w:rFonts w:hint="eastAsia" w:ascii="仿宋_GB2312" w:eastAsia="仿宋_GB2312"/>
                <w:szCs w:val="21"/>
              </w:rPr>
              <w:t>规划建设用地调入</w:t>
            </w:r>
          </w:p>
        </w:tc>
        <w:tc>
          <w:tcPr>
            <w:tcW w:w="314" w:type="pct"/>
            <w:shd w:val="clear" w:color="auto" w:fill="auto"/>
            <w:vAlign w:val="center"/>
          </w:tcPr>
          <w:p>
            <w:pPr>
              <w:jc w:val="center"/>
              <w:rPr>
                <w:rFonts w:ascii="仿宋_GB2312" w:eastAsia="仿宋_GB2312"/>
                <w:szCs w:val="21"/>
              </w:rPr>
            </w:pPr>
            <w:r>
              <w:rPr>
                <w:rFonts w:hint="eastAsia" w:ascii="仿宋_GB2312" w:eastAsia="仿宋_GB2312"/>
                <w:szCs w:val="21"/>
              </w:rPr>
              <w:t>老边区路南镇</w:t>
            </w:r>
          </w:p>
        </w:tc>
        <w:tc>
          <w:tcPr>
            <w:tcW w:w="297" w:type="pct"/>
            <w:shd w:val="clear" w:color="auto" w:fill="auto"/>
            <w:vAlign w:val="center"/>
          </w:tcPr>
          <w:p>
            <w:pPr>
              <w:jc w:val="center"/>
              <w:rPr>
                <w:rFonts w:ascii="仿宋_GB2312" w:eastAsia="仿宋_GB2312"/>
                <w:szCs w:val="21"/>
              </w:rPr>
            </w:pPr>
            <w:r>
              <w:rPr>
                <w:rFonts w:hint="eastAsia" w:ascii="仿宋_GB2312" w:eastAsia="仿宋_GB2312"/>
                <w:szCs w:val="21"/>
              </w:rPr>
              <w:t>TR-01</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3.0989</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3.0989</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3.0989</w:t>
            </w:r>
          </w:p>
        </w:tc>
        <w:tc>
          <w:tcPr>
            <w:tcW w:w="329"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r>
              <w:rPr>
                <w:rFonts w:hint="eastAsia" w:ascii="仿宋_GB2312" w:eastAsia="仿宋_GB2312"/>
                <w:szCs w:val="21"/>
              </w:rPr>
              <w:t>0.7081</w:t>
            </w:r>
          </w:p>
        </w:tc>
        <w:tc>
          <w:tcPr>
            <w:tcW w:w="394" w:type="pct"/>
            <w:shd w:val="clear" w:color="auto" w:fill="auto"/>
            <w:vAlign w:val="center"/>
          </w:tcPr>
          <w:p>
            <w:pPr>
              <w:jc w:val="center"/>
              <w:rPr>
                <w:rFonts w:ascii="仿宋_GB2312" w:eastAsia="仿宋_GB2312"/>
                <w:szCs w:val="21"/>
              </w:rPr>
            </w:pPr>
            <w:r>
              <w:rPr>
                <w:rFonts w:hint="eastAsia" w:ascii="仿宋_GB2312" w:eastAsia="仿宋_GB2312"/>
                <w:szCs w:val="21"/>
              </w:rPr>
              <w:t>0.7081</w:t>
            </w:r>
          </w:p>
        </w:tc>
        <w:tc>
          <w:tcPr>
            <w:tcW w:w="395" w:type="pct"/>
            <w:shd w:val="clear" w:color="auto" w:fill="auto"/>
            <w:vAlign w:val="center"/>
          </w:tcPr>
          <w:p>
            <w:pPr>
              <w:jc w:val="center"/>
              <w:rPr>
                <w:rFonts w:ascii="仿宋_GB2312" w:eastAsia="仿宋_GB2312"/>
                <w:szCs w:val="21"/>
              </w:rPr>
            </w:pPr>
          </w:p>
        </w:tc>
        <w:tc>
          <w:tcPr>
            <w:tcW w:w="668" w:type="pct"/>
            <w:shd w:val="clear" w:color="auto" w:fill="auto"/>
            <w:vAlign w:val="center"/>
          </w:tcPr>
          <w:p>
            <w:pPr>
              <w:jc w:val="center"/>
              <w:rPr>
                <w:rFonts w:ascii="仿宋_GB2312" w:eastAsia="仿宋_GB2312"/>
                <w:szCs w:val="21"/>
              </w:rPr>
            </w:pPr>
            <w:r>
              <w:rPr>
                <w:rFonts w:hint="eastAsia" w:ascii="仿宋_GB2312" w:eastAsia="仿宋_GB2312"/>
                <w:szCs w:val="21"/>
              </w:rPr>
              <w:t>有条件</w:t>
            </w:r>
            <w:r>
              <w:rPr>
                <w:rFonts w:ascii="仿宋_GB2312" w:eastAsia="仿宋_GB2312"/>
                <w:szCs w:val="21"/>
              </w:rPr>
              <w:t>建设区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 w:type="pct"/>
            <w:vMerge w:val="continue"/>
            <w:vAlign w:val="center"/>
          </w:tcPr>
          <w:p>
            <w:pPr>
              <w:jc w:val="center"/>
              <w:rPr>
                <w:rFonts w:ascii="仿宋_GB2312" w:eastAsia="仿宋_GB2312"/>
                <w:szCs w:val="21"/>
              </w:rPr>
            </w:pPr>
          </w:p>
        </w:tc>
        <w:tc>
          <w:tcPr>
            <w:tcW w:w="611" w:type="pct"/>
            <w:gridSpan w:val="2"/>
            <w:shd w:val="clear" w:color="000000" w:fill="FFFFFF"/>
            <w:vAlign w:val="center"/>
          </w:tcPr>
          <w:p>
            <w:pPr>
              <w:jc w:val="center"/>
              <w:rPr>
                <w:rFonts w:ascii="仿宋_GB2312" w:eastAsia="仿宋_GB2312"/>
                <w:szCs w:val="21"/>
              </w:rPr>
            </w:pPr>
            <w:r>
              <w:rPr>
                <w:rFonts w:hint="eastAsia" w:ascii="仿宋_GB2312" w:eastAsia="仿宋_GB2312"/>
                <w:szCs w:val="21"/>
              </w:rPr>
              <w:t>合计</w:t>
            </w:r>
          </w:p>
        </w:tc>
        <w:tc>
          <w:tcPr>
            <w:tcW w:w="365" w:type="pct"/>
            <w:shd w:val="clear" w:color="000000" w:fill="FFFFFF"/>
            <w:vAlign w:val="center"/>
          </w:tcPr>
          <w:p>
            <w:pPr>
              <w:jc w:val="center"/>
              <w:rPr>
                <w:rFonts w:ascii="仿宋_GB2312" w:eastAsia="仿宋_GB2312"/>
                <w:szCs w:val="21"/>
              </w:rPr>
            </w:pPr>
            <w:r>
              <w:rPr>
                <w:rFonts w:hint="eastAsia" w:ascii="仿宋_GB2312" w:eastAsia="仿宋_GB2312"/>
                <w:szCs w:val="21"/>
              </w:rPr>
              <w:t>3.0989</w:t>
            </w:r>
          </w:p>
        </w:tc>
        <w:tc>
          <w:tcPr>
            <w:tcW w:w="365" w:type="pct"/>
            <w:shd w:val="clear" w:color="000000" w:fill="FFFFFF"/>
            <w:vAlign w:val="center"/>
          </w:tcPr>
          <w:p>
            <w:pPr>
              <w:jc w:val="center"/>
              <w:rPr>
                <w:rFonts w:ascii="仿宋_GB2312" w:eastAsia="仿宋_GB2312"/>
                <w:szCs w:val="21"/>
              </w:rPr>
            </w:pPr>
            <w:r>
              <w:rPr>
                <w:rFonts w:hint="eastAsia" w:ascii="仿宋_GB2312" w:eastAsia="仿宋_GB2312"/>
                <w:szCs w:val="21"/>
              </w:rPr>
              <w:t>3.0989</w:t>
            </w:r>
          </w:p>
        </w:tc>
        <w:tc>
          <w:tcPr>
            <w:tcW w:w="329" w:type="pct"/>
            <w:shd w:val="clear" w:color="000000" w:fill="FFFFFF"/>
            <w:vAlign w:val="center"/>
          </w:tcPr>
          <w:p>
            <w:pPr>
              <w:jc w:val="center"/>
              <w:rPr>
                <w:rFonts w:ascii="仿宋_GB2312" w:eastAsia="仿宋_GB2312"/>
                <w:szCs w:val="21"/>
              </w:rPr>
            </w:pPr>
            <w:r>
              <w:rPr>
                <w:rFonts w:hint="eastAsia" w:ascii="仿宋_GB2312" w:eastAsia="仿宋_GB2312"/>
                <w:szCs w:val="21"/>
              </w:rPr>
              <w:t>3.0989</w:t>
            </w:r>
          </w:p>
        </w:tc>
        <w:tc>
          <w:tcPr>
            <w:tcW w:w="329" w:type="pct"/>
            <w:shd w:val="clear" w:color="000000" w:fill="FFFFFF"/>
            <w:vAlign w:val="center"/>
          </w:tcPr>
          <w:p>
            <w:pPr>
              <w:jc w:val="center"/>
              <w:rPr>
                <w:rFonts w:ascii="仿宋_GB2312" w:eastAsia="仿宋_GB2312"/>
                <w:szCs w:val="21"/>
              </w:rPr>
            </w:pPr>
          </w:p>
        </w:tc>
        <w:tc>
          <w:tcPr>
            <w:tcW w:w="305" w:type="pct"/>
            <w:shd w:val="clear" w:color="000000" w:fill="FFFFFF"/>
            <w:vAlign w:val="center"/>
          </w:tcPr>
          <w:p>
            <w:pPr>
              <w:jc w:val="center"/>
              <w:rPr>
                <w:rFonts w:ascii="仿宋_GB2312" w:eastAsia="仿宋_GB2312"/>
                <w:szCs w:val="21"/>
              </w:rPr>
            </w:pPr>
          </w:p>
        </w:tc>
        <w:tc>
          <w:tcPr>
            <w:tcW w:w="305" w:type="pct"/>
            <w:shd w:val="clear" w:color="000000" w:fill="FFFFFF"/>
            <w:vAlign w:val="center"/>
          </w:tcPr>
          <w:p>
            <w:pPr>
              <w:jc w:val="center"/>
              <w:rPr>
                <w:rFonts w:ascii="仿宋_GB2312" w:eastAsia="仿宋_GB2312"/>
                <w:szCs w:val="21"/>
              </w:rPr>
            </w:pPr>
          </w:p>
        </w:tc>
        <w:tc>
          <w:tcPr>
            <w:tcW w:w="305" w:type="pct"/>
            <w:shd w:val="clear" w:color="000000" w:fill="FFFFFF"/>
            <w:vAlign w:val="center"/>
          </w:tcPr>
          <w:p>
            <w:pPr>
              <w:jc w:val="center"/>
              <w:rPr>
                <w:rFonts w:ascii="仿宋_GB2312" w:eastAsia="仿宋_GB2312"/>
                <w:szCs w:val="21"/>
              </w:rPr>
            </w:pPr>
          </w:p>
        </w:tc>
        <w:tc>
          <w:tcPr>
            <w:tcW w:w="394" w:type="pct"/>
            <w:shd w:val="clear" w:color="000000" w:fill="FFFFFF"/>
            <w:vAlign w:val="center"/>
          </w:tcPr>
          <w:p>
            <w:pPr>
              <w:jc w:val="center"/>
              <w:rPr>
                <w:rFonts w:ascii="仿宋_GB2312" w:eastAsia="仿宋_GB2312"/>
                <w:szCs w:val="21"/>
              </w:rPr>
            </w:pPr>
            <w:r>
              <w:rPr>
                <w:rFonts w:hint="eastAsia" w:ascii="仿宋_GB2312" w:eastAsia="仿宋_GB2312"/>
                <w:szCs w:val="21"/>
              </w:rPr>
              <w:t>0.7081</w:t>
            </w:r>
          </w:p>
        </w:tc>
        <w:tc>
          <w:tcPr>
            <w:tcW w:w="394" w:type="pct"/>
            <w:shd w:val="clear" w:color="000000" w:fill="FFFFFF"/>
            <w:vAlign w:val="center"/>
          </w:tcPr>
          <w:p>
            <w:pPr>
              <w:jc w:val="center"/>
              <w:rPr>
                <w:rFonts w:ascii="仿宋_GB2312" w:eastAsia="仿宋_GB2312"/>
                <w:szCs w:val="21"/>
              </w:rPr>
            </w:pPr>
            <w:r>
              <w:rPr>
                <w:rFonts w:hint="eastAsia" w:ascii="仿宋_GB2312" w:eastAsia="仿宋_GB2312"/>
                <w:szCs w:val="21"/>
              </w:rPr>
              <w:t>0.7081</w:t>
            </w:r>
          </w:p>
        </w:tc>
        <w:tc>
          <w:tcPr>
            <w:tcW w:w="395" w:type="pct"/>
            <w:shd w:val="clear" w:color="000000" w:fill="FFFFFF"/>
            <w:vAlign w:val="center"/>
          </w:tcPr>
          <w:p>
            <w:pPr>
              <w:jc w:val="center"/>
              <w:rPr>
                <w:rFonts w:ascii="仿宋_GB2312" w:eastAsia="仿宋_GB2312"/>
                <w:szCs w:val="21"/>
              </w:rPr>
            </w:pPr>
          </w:p>
        </w:tc>
        <w:tc>
          <w:tcPr>
            <w:tcW w:w="668" w:type="pct"/>
            <w:shd w:val="clear" w:color="000000" w:fill="FFFFFF"/>
            <w:vAlign w:val="center"/>
          </w:tcPr>
          <w:p>
            <w:pPr>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 w:type="pct"/>
            <w:vMerge w:val="restart"/>
            <w:vAlign w:val="center"/>
          </w:tcPr>
          <w:p>
            <w:pPr>
              <w:jc w:val="center"/>
              <w:rPr>
                <w:rFonts w:ascii="仿宋_GB2312" w:eastAsia="仿宋_GB2312"/>
                <w:szCs w:val="21"/>
              </w:rPr>
            </w:pPr>
            <w:r>
              <w:rPr>
                <w:rFonts w:hint="eastAsia" w:ascii="仿宋_GB2312" w:eastAsia="仿宋_GB2312"/>
                <w:szCs w:val="21"/>
              </w:rPr>
              <w:t>规划建设用地调出</w:t>
            </w:r>
          </w:p>
        </w:tc>
        <w:tc>
          <w:tcPr>
            <w:tcW w:w="314" w:type="pct"/>
            <w:vAlign w:val="center"/>
          </w:tcPr>
          <w:p>
            <w:pPr>
              <w:jc w:val="center"/>
              <w:rPr>
                <w:rFonts w:ascii="仿宋_GB2312" w:eastAsia="仿宋_GB2312"/>
                <w:szCs w:val="21"/>
              </w:rPr>
            </w:pPr>
            <w:r>
              <w:rPr>
                <w:rFonts w:hint="eastAsia" w:ascii="仿宋_GB2312" w:eastAsia="仿宋_GB2312"/>
                <w:szCs w:val="21"/>
              </w:rPr>
              <w:t>老边区路南镇</w:t>
            </w:r>
          </w:p>
        </w:tc>
        <w:tc>
          <w:tcPr>
            <w:tcW w:w="297" w:type="pct"/>
            <w:shd w:val="clear" w:color="auto" w:fill="auto"/>
            <w:vAlign w:val="center"/>
          </w:tcPr>
          <w:p>
            <w:pPr>
              <w:jc w:val="center"/>
              <w:rPr>
                <w:rFonts w:ascii="仿宋_GB2312" w:eastAsia="仿宋_GB2312"/>
                <w:szCs w:val="21"/>
              </w:rPr>
            </w:pPr>
            <w:r>
              <w:rPr>
                <w:rFonts w:hint="eastAsia" w:ascii="仿宋_GB2312" w:eastAsia="仿宋_GB2312"/>
                <w:szCs w:val="21"/>
              </w:rPr>
              <w:t>TC-0</w:t>
            </w:r>
            <w:r>
              <w:rPr>
                <w:rFonts w:ascii="仿宋_GB2312" w:eastAsia="仿宋_GB2312"/>
                <w:szCs w:val="21"/>
              </w:rPr>
              <w:t>1</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1.4444</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1.4444</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1.4444</w:t>
            </w:r>
          </w:p>
        </w:tc>
        <w:tc>
          <w:tcPr>
            <w:tcW w:w="329"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p>
        </w:tc>
        <w:tc>
          <w:tcPr>
            <w:tcW w:w="395" w:type="pct"/>
            <w:shd w:val="clear" w:color="auto" w:fill="auto"/>
            <w:vAlign w:val="center"/>
          </w:tcPr>
          <w:p>
            <w:pPr>
              <w:jc w:val="center"/>
              <w:rPr>
                <w:rFonts w:ascii="仿宋_GB2312" w:eastAsia="仿宋_GB2312"/>
                <w:szCs w:val="21"/>
              </w:rPr>
            </w:pPr>
          </w:p>
        </w:tc>
        <w:tc>
          <w:tcPr>
            <w:tcW w:w="668" w:type="pct"/>
            <w:vMerge w:val="restart"/>
            <w:shd w:val="clear" w:color="auto" w:fill="auto"/>
            <w:vAlign w:val="center"/>
          </w:tcPr>
          <w:p>
            <w:pPr>
              <w:adjustRightInd w:val="0"/>
              <w:snapToGrid w:val="0"/>
              <w:jc w:val="center"/>
              <w:rPr>
                <w:rFonts w:ascii="仿宋_GB2312" w:eastAsia="仿宋_GB2312"/>
                <w:szCs w:val="21"/>
              </w:rPr>
            </w:pPr>
            <w:r>
              <w:rPr>
                <w:rFonts w:hint="eastAsia" w:ascii="仿宋_GB2312" w:eastAsia="仿宋_GB2312"/>
                <w:szCs w:val="21"/>
              </w:rPr>
              <w:t>允许建设区</w:t>
            </w:r>
          </w:p>
          <w:p>
            <w:pPr>
              <w:jc w:val="center"/>
              <w:rPr>
                <w:rFonts w:ascii="仿宋_GB2312" w:eastAsia="仿宋_GB2312"/>
                <w:szCs w:val="21"/>
              </w:rPr>
            </w:pPr>
            <w:r>
              <w:rPr>
                <w:rFonts w:hint="eastAsia" w:ascii="仿宋_GB2312" w:eastAsia="仿宋_GB2312"/>
                <w:szCs w:val="21"/>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 w:type="pct"/>
            <w:vMerge w:val="continue"/>
            <w:vAlign w:val="center"/>
          </w:tcPr>
          <w:p>
            <w:pPr>
              <w:jc w:val="center"/>
              <w:rPr>
                <w:rFonts w:ascii="仿宋_GB2312" w:eastAsia="仿宋_GB2312"/>
                <w:szCs w:val="21"/>
              </w:rPr>
            </w:pPr>
          </w:p>
        </w:tc>
        <w:tc>
          <w:tcPr>
            <w:tcW w:w="314" w:type="pct"/>
            <w:vAlign w:val="center"/>
          </w:tcPr>
          <w:p>
            <w:pPr>
              <w:jc w:val="center"/>
              <w:rPr>
                <w:rFonts w:ascii="仿宋_GB2312" w:eastAsia="仿宋_GB2312"/>
                <w:szCs w:val="21"/>
              </w:rPr>
            </w:pPr>
            <w:r>
              <w:rPr>
                <w:rFonts w:hint="eastAsia" w:ascii="仿宋_GB2312" w:eastAsia="仿宋_GB2312"/>
                <w:szCs w:val="21"/>
              </w:rPr>
              <w:t>老边区</w:t>
            </w:r>
          </w:p>
          <w:p>
            <w:pPr>
              <w:jc w:val="center"/>
              <w:rPr>
                <w:rFonts w:ascii="仿宋_GB2312" w:eastAsia="仿宋_GB2312"/>
                <w:szCs w:val="21"/>
              </w:rPr>
            </w:pPr>
            <w:r>
              <w:rPr>
                <w:rFonts w:hint="eastAsia" w:ascii="仿宋_GB2312" w:eastAsia="仿宋_GB2312"/>
                <w:szCs w:val="21"/>
              </w:rPr>
              <w:t>柳树镇</w:t>
            </w:r>
          </w:p>
        </w:tc>
        <w:tc>
          <w:tcPr>
            <w:tcW w:w="297" w:type="pct"/>
            <w:shd w:val="clear" w:color="auto" w:fill="auto"/>
            <w:vAlign w:val="center"/>
          </w:tcPr>
          <w:p>
            <w:pPr>
              <w:jc w:val="center"/>
              <w:rPr>
                <w:rFonts w:ascii="仿宋_GB2312" w:eastAsia="仿宋_GB2312"/>
                <w:szCs w:val="21"/>
              </w:rPr>
            </w:pPr>
            <w:r>
              <w:rPr>
                <w:rFonts w:hint="eastAsia" w:ascii="仿宋_GB2312" w:eastAsia="仿宋_GB2312"/>
                <w:szCs w:val="21"/>
              </w:rPr>
              <w:t>TC-0</w:t>
            </w:r>
            <w:r>
              <w:rPr>
                <w:rFonts w:ascii="仿宋_GB2312" w:eastAsia="仿宋_GB2312"/>
                <w:szCs w:val="21"/>
              </w:rPr>
              <w:t>2</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1.6575</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1.6575</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1.6575</w:t>
            </w:r>
          </w:p>
        </w:tc>
        <w:tc>
          <w:tcPr>
            <w:tcW w:w="329"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p>
        </w:tc>
        <w:tc>
          <w:tcPr>
            <w:tcW w:w="395" w:type="pct"/>
            <w:shd w:val="clear" w:color="auto" w:fill="auto"/>
            <w:vAlign w:val="center"/>
          </w:tcPr>
          <w:p>
            <w:pPr>
              <w:jc w:val="center"/>
              <w:rPr>
                <w:rFonts w:ascii="仿宋_GB2312" w:eastAsia="仿宋_GB2312"/>
                <w:szCs w:val="21"/>
              </w:rPr>
            </w:pPr>
          </w:p>
        </w:tc>
        <w:tc>
          <w:tcPr>
            <w:tcW w:w="668" w:type="pct"/>
            <w:vMerge w:val="continue"/>
            <w:shd w:val="clear" w:color="auto" w:fill="auto"/>
            <w:vAlign w:val="center"/>
          </w:tcPr>
          <w:p>
            <w:pPr>
              <w:jc w:val="center"/>
              <w:rPr>
                <w:rFonts w:ascii="仿宋_GB2312" w:eastAsia="仿宋_GB2312"/>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35" w:type="pct"/>
            <w:vMerge w:val="continue"/>
            <w:shd w:val="clear" w:color="auto" w:fill="auto"/>
            <w:vAlign w:val="center"/>
          </w:tcPr>
          <w:p>
            <w:pPr>
              <w:jc w:val="center"/>
              <w:rPr>
                <w:rFonts w:ascii="仿宋_GB2312" w:eastAsia="仿宋_GB2312"/>
                <w:szCs w:val="21"/>
              </w:rPr>
            </w:pPr>
          </w:p>
        </w:tc>
        <w:tc>
          <w:tcPr>
            <w:tcW w:w="611" w:type="pct"/>
            <w:gridSpan w:val="2"/>
            <w:shd w:val="clear" w:color="auto" w:fill="auto"/>
            <w:vAlign w:val="center"/>
          </w:tcPr>
          <w:p>
            <w:pPr>
              <w:jc w:val="center"/>
              <w:rPr>
                <w:rFonts w:ascii="仿宋_GB2312" w:eastAsia="仿宋_GB2312"/>
                <w:szCs w:val="21"/>
              </w:rPr>
            </w:pPr>
            <w:r>
              <w:rPr>
                <w:rFonts w:hint="eastAsia" w:ascii="仿宋_GB2312" w:eastAsia="仿宋_GB2312"/>
                <w:szCs w:val="21"/>
              </w:rPr>
              <w:t>合计</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3.1019</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3.1019</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3.1019</w:t>
            </w:r>
          </w:p>
        </w:tc>
        <w:tc>
          <w:tcPr>
            <w:tcW w:w="329"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p>
        </w:tc>
        <w:tc>
          <w:tcPr>
            <w:tcW w:w="395" w:type="pct"/>
            <w:shd w:val="clear" w:color="auto" w:fill="auto"/>
            <w:vAlign w:val="center"/>
          </w:tcPr>
          <w:p>
            <w:pPr>
              <w:jc w:val="center"/>
              <w:rPr>
                <w:rFonts w:ascii="仿宋_GB2312" w:eastAsia="仿宋_GB2312"/>
                <w:szCs w:val="21"/>
              </w:rPr>
            </w:pPr>
          </w:p>
        </w:tc>
        <w:tc>
          <w:tcPr>
            <w:tcW w:w="668" w:type="pct"/>
            <w:shd w:val="clear" w:color="auto" w:fill="auto"/>
            <w:vAlign w:val="center"/>
          </w:tcPr>
          <w:p>
            <w:pPr>
              <w:jc w:val="center"/>
              <w:rPr>
                <w:rFonts w:ascii="仿宋_GB2312" w:eastAsia="仿宋_GB2312"/>
                <w:szCs w:val="21"/>
              </w:rPr>
            </w:pPr>
            <w:r>
              <w:rPr>
                <w:rFonts w:hint="eastAsia" w:ascii="仿宋_GB2312" w:eastAsia="仿宋_GB2312"/>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5" w:type="pct"/>
            <w:gridSpan w:val="3"/>
            <w:shd w:val="clear" w:color="auto" w:fill="auto"/>
            <w:vAlign w:val="center"/>
          </w:tcPr>
          <w:p>
            <w:pPr>
              <w:jc w:val="center"/>
              <w:rPr>
                <w:rFonts w:ascii="仿宋_GB2312" w:eastAsia="仿宋_GB2312"/>
                <w:szCs w:val="21"/>
              </w:rPr>
            </w:pPr>
            <w:r>
              <w:rPr>
                <w:rFonts w:hint="eastAsia" w:ascii="仿宋_GB2312" w:eastAsia="仿宋_GB2312"/>
                <w:szCs w:val="21"/>
              </w:rPr>
              <w:t>修改前后地类</w:t>
            </w:r>
          </w:p>
          <w:p>
            <w:pPr>
              <w:jc w:val="center"/>
              <w:rPr>
                <w:rFonts w:ascii="仿宋_GB2312" w:eastAsia="仿宋_GB2312"/>
                <w:szCs w:val="21"/>
              </w:rPr>
            </w:pPr>
            <w:r>
              <w:rPr>
                <w:rFonts w:hint="eastAsia" w:ascii="仿宋_GB2312" w:eastAsia="仿宋_GB2312"/>
                <w:szCs w:val="21"/>
              </w:rPr>
              <w:t>增减变化</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0.0030</w:t>
            </w:r>
          </w:p>
        </w:tc>
        <w:tc>
          <w:tcPr>
            <w:tcW w:w="365" w:type="pct"/>
            <w:shd w:val="clear" w:color="auto" w:fill="auto"/>
            <w:vAlign w:val="center"/>
          </w:tcPr>
          <w:p>
            <w:pPr>
              <w:jc w:val="center"/>
              <w:rPr>
                <w:rFonts w:ascii="仿宋_GB2312" w:eastAsia="仿宋_GB2312"/>
                <w:szCs w:val="21"/>
              </w:rPr>
            </w:pPr>
            <w:r>
              <w:rPr>
                <w:rFonts w:hint="eastAsia" w:ascii="仿宋_GB2312" w:eastAsia="仿宋_GB2312"/>
                <w:szCs w:val="21"/>
              </w:rPr>
              <w:t>0.7111</w:t>
            </w:r>
          </w:p>
        </w:tc>
        <w:tc>
          <w:tcPr>
            <w:tcW w:w="329" w:type="pct"/>
            <w:shd w:val="clear" w:color="auto" w:fill="auto"/>
            <w:vAlign w:val="center"/>
          </w:tcPr>
          <w:p>
            <w:pPr>
              <w:jc w:val="center"/>
              <w:rPr>
                <w:rFonts w:ascii="仿宋_GB2312" w:eastAsia="仿宋_GB2312"/>
                <w:szCs w:val="21"/>
              </w:rPr>
            </w:pPr>
            <w:r>
              <w:rPr>
                <w:rFonts w:hint="eastAsia" w:ascii="仿宋_GB2312" w:eastAsia="仿宋_GB2312"/>
                <w:szCs w:val="21"/>
              </w:rPr>
              <w:t>0.7111</w:t>
            </w:r>
          </w:p>
        </w:tc>
        <w:tc>
          <w:tcPr>
            <w:tcW w:w="329"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05" w:type="pct"/>
            <w:shd w:val="clear" w:color="auto" w:fill="auto"/>
            <w:vAlign w:val="center"/>
          </w:tcPr>
          <w:p>
            <w:pPr>
              <w:jc w:val="center"/>
              <w:rPr>
                <w:rFonts w:ascii="仿宋_GB2312" w:eastAsia="仿宋_GB2312"/>
                <w:szCs w:val="21"/>
              </w:rPr>
            </w:pPr>
          </w:p>
        </w:tc>
        <w:tc>
          <w:tcPr>
            <w:tcW w:w="394" w:type="pct"/>
            <w:shd w:val="clear" w:color="auto" w:fill="auto"/>
            <w:vAlign w:val="center"/>
          </w:tcPr>
          <w:p>
            <w:pPr>
              <w:jc w:val="center"/>
              <w:rPr>
                <w:rFonts w:ascii="仿宋_GB2312" w:eastAsia="仿宋_GB2312"/>
                <w:szCs w:val="21"/>
              </w:rPr>
            </w:pPr>
            <w:r>
              <w:rPr>
                <w:rFonts w:hint="eastAsia" w:ascii="仿宋_GB2312" w:eastAsia="仿宋_GB2312"/>
                <w:szCs w:val="21"/>
              </w:rPr>
              <w:t>-0.7081</w:t>
            </w:r>
          </w:p>
        </w:tc>
        <w:tc>
          <w:tcPr>
            <w:tcW w:w="394" w:type="pct"/>
            <w:shd w:val="clear" w:color="auto" w:fill="auto"/>
            <w:vAlign w:val="center"/>
          </w:tcPr>
          <w:p>
            <w:pPr>
              <w:jc w:val="center"/>
              <w:rPr>
                <w:rFonts w:ascii="仿宋_GB2312" w:eastAsia="仿宋_GB2312"/>
                <w:szCs w:val="21"/>
              </w:rPr>
            </w:pPr>
            <w:r>
              <w:rPr>
                <w:rFonts w:hint="eastAsia" w:ascii="仿宋_GB2312" w:eastAsia="仿宋_GB2312"/>
                <w:szCs w:val="21"/>
              </w:rPr>
              <w:t>-0.7081</w:t>
            </w:r>
          </w:p>
        </w:tc>
        <w:tc>
          <w:tcPr>
            <w:tcW w:w="395" w:type="pct"/>
            <w:shd w:val="clear" w:color="auto" w:fill="auto"/>
            <w:vAlign w:val="center"/>
          </w:tcPr>
          <w:p>
            <w:pPr>
              <w:jc w:val="center"/>
              <w:rPr>
                <w:rFonts w:ascii="仿宋_GB2312" w:eastAsia="仿宋_GB2312"/>
                <w:szCs w:val="21"/>
              </w:rPr>
            </w:pPr>
          </w:p>
        </w:tc>
        <w:tc>
          <w:tcPr>
            <w:tcW w:w="668" w:type="pct"/>
            <w:shd w:val="clear" w:color="auto" w:fill="auto"/>
            <w:vAlign w:val="center"/>
          </w:tcPr>
          <w:p>
            <w:pPr>
              <w:jc w:val="center"/>
              <w:rPr>
                <w:rFonts w:ascii="仿宋_GB2312" w:eastAsia="仿宋_GB2312"/>
                <w:szCs w:val="21"/>
              </w:rPr>
            </w:pPr>
            <w:r>
              <w:rPr>
                <w:rFonts w:hint="eastAsia" w:ascii="仿宋_GB2312" w:eastAsia="仿宋_GB2312"/>
                <w:szCs w:val="21"/>
              </w:rPr>
              <w:t>—</w:t>
            </w:r>
          </w:p>
        </w:tc>
      </w:tr>
    </w:tbl>
    <w:p>
      <w:pPr>
        <w:jc w:val="right"/>
        <w:rPr>
          <w:rFonts w:eastAsia="仿宋_GB2312"/>
          <w:szCs w:val="21"/>
        </w:rPr>
      </w:pPr>
    </w:p>
    <w:p>
      <w:pPr>
        <w:rPr>
          <w:rFonts w:eastAsia="仿宋_GB2312"/>
          <w:sz w:val="28"/>
        </w:rPr>
      </w:pPr>
    </w:p>
    <w:p>
      <w:pPr>
        <w:rPr>
          <w:rFonts w:eastAsia="仿宋_GB2312"/>
          <w:sz w:val="28"/>
        </w:rPr>
        <w:sectPr>
          <w:pgSz w:w="16783" w:h="11850" w:orient="landscape"/>
          <w:pgMar w:top="1797" w:right="1440" w:bottom="1797" w:left="1440" w:header="851" w:footer="992" w:gutter="0"/>
          <w:cols w:space="720" w:num="1"/>
          <w:docGrid w:linePitch="312" w:charSpace="0"/>
        </w:sectPr>
      </w:pPr>
    </w:p>
    <w:bookmarkEnd w:id="56"/>
    <w:bookmarkEnd w:id="57"/>
    <w:bookmarkEnd w:id="58"/>
    <w:p>
      <w:pPr>
        <w:pStyle w:val="2"/>
        <w:adjustRightInd w:val="0"/>
        <w:spacing w:before="120" w:after="120" w:line="360" w:lineRule="auto"/>
        <w:jc w:val="center"/>
        <w:textAlignment w:val="baseline"/>
        <w:rPr>
          <w:rFonts w:ascii="黑体" w:hAnsi="黑体" w:eastAsia="黑体" w:cs="黑体"/>
        </w:rPr>
      </w:pPr>
      <w:bookmarkStart w:id="63" w:name="_Toc53415286"/>
      <w:r>
        <w:rPr>
          <w:rFonts w:hint="eastAsia" w:ascii="黑体" w:hAnsi="黑体" w:eastAsia="黑体" w:cs="黑体"/>
        </w:rPr>
        <w:t>第五章  规划修改的实施影响评价</w:t>
      </w:r>
      <w:bookmarkEnd w:id="63"/>
    </w:p>
    <w:p>
      <w:pPr>
        <w:pStyle w:val="3"/>
        <w:spacing w:line="360" w:lineRule="auto"/>
        <w:rPr>
          <w:rFonts w:ascii="Times New Roman" w:hAnsi="Times New Roman" w:eastAsia="仿宋_GB2312"/>
          <w:color w:val="000000"/>
        </w:rPr>
      </w:pPr>
      <w:bookmarkStart w:id="64" w:name="_Toc53415287"/>
      <w:bookmarkStart w:id="65" w:name="_Toc459049770"/>
      <w:bookmarkStart w:id="66" w:name="_Toc360570535"/>
      <w:r>
        <w:rPr>
          <w:rFonts w:hint="eastAsia" w:ascii="Times New Roman" w:hAnsi="Times New Roman" w:eastAsia="仿宋_GB2312"/>
          <w:color w:val="000000"/>
        </w:rPr>
        <w:t>5</w:t>
      </w:r>
      <w:r>
        <w:rPr>
          <w:rFonts w:ascii="Times New Roman" w:hAnsi="Times New Roman" w:eastAsia="仿宋_GB2312"/>
          <w:color w:val="000000"/>
        </w:rPr>
        <w:t>.1对规划目标实现的影响</w:t>
      </w:r>
      <w:bookmarkEnd w:id="64"/>
      <w:bookmarkEnd w:id="65"/>
      <w:bookmarkEnd w:id="66"/>
    </w:p>
    <w:p>
      <w:pPr>
        <w:pStyle w:val="4"/>
        <w:spacing w:before="0" w:after="0" w:line="360" w:lineRule="auto"/>
        <w:rPr>
          <w:rFonts w:eastAsia="仿宋_GB2312"/>
          <w:b w:val="0"/>
          <w:bCs/>
          <w:sz w:val="28"/>
          <w:szCs w:val="28"/>
        </w:rPr>
      </w:pPr>
      <w:bookmarkStart w:id="67" w:name="_Toc459049771"/>
      <w:bookmarkStart w:id="68" w:name="_Toc360570536"/>
      <w:bookmarkStart w:id="69" w:name="_Toc53415288"/>
      <w:r>
        <w:rPr>
          <w:rFonts w:hint="eastAsia" w:eastAsia="仿宋_GB2312"/>
          <w:b w:val="0"/>
          <w:bCs/>
          <w:sz w:val="28"/>
          <w:szCs w:val="28"/>
        </w:rPr>
        <w:t>5</w:t>
      </w:r>
      <w:r>
        <w:rPr>
          <w:rFonts w:eastAsia="仿宋_GB2312"/>
          <w:b w:val="0"/>
          <w:bCs/>
          <w:sz w:val="28"/>
          <w:szCs w:val="28"/>
        </w:rPr>
        <w:t>.1.1对耕地保有量目标的影响</w:t>
      </w:r>
      <w:bookmarkEnd w:id="67"/>
      <w:bookmarkEnd w:id="68"/>
      <w:bookmarkEnd w:id="69"/>
      <w:bookmarkStart w:id="70" w:name="改到这2"/>
      <w:bookmarkEnd w:id="70"/>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（1）对耕地数量的影响。本次规划修改不涉及对耕地保有量目标修改。规划修改中，规划建设用地调入地块占用耕地2.3908</w:t>
      </w:r>
      <w:r>
        <w:rPr>
          <w:rFonts w:hint="eastAsia" w:ascii="仿宋_GB2312" w:eastAsia="仿宋_GB2312"/>
          <w:sz w:val="28"/>
          <w:szCs w:val="28"/>
        </w:rPr>
        <w:t>公顷（包含水田1.5497公顷、旱地0.8411公顷）</w:t>
      </w:r>
      <w:r>
        <w:rPr>
          <w:rFonts w:hint="eastAsia" w:ascii="仿宋_GB2312" w:eastAsia="仿宋_GB2312"/>
          <w:color w:val="000000"/>
          <w:sz w:val="28"/>
          <w:szCs w:val="28"/>
        </w:rPr>
        <w:t>，规划建设用地调出地块占用耕地3.1019公顷</w:t>
      </w:r>
      <w:r>
        <w:rPr>
          <w:rFonts w:ascii="仿宋_GB2312" w:eastAsia="仿宋_GB2312"/>
          <w:color w:val="000000"/>
          <w:sz w:val="28"/>
          <w:szCs w:val="28"/>
        </w:rPr>
        <w:t>（</w:t>
      </w:r>
      <w:r>
        <w:rPr>
          <w:rFonts w:hint="eastAsia" w:ascii="仿宋_GB2312" w:eastAsia="仿宋_GB2312"/>
          <w:color w:val="000000"/>
          <w:sz w:val="28"/>
          <w:szCs w:val="28"/>
        </w:rPr>
        <w:t>均为</w:t>
      </w:r>
      <w:r>
        <w:rPr>
          <w:rFonts w:ascii="仿宋_GB2312" w:eastAsia="仿宋_GB2312"/>
          <w:color w:val="000000"/>
          <w:sz w:val="28"/>
          <w:szCs w:val="28"/>
        </w:rPr>
        <w:t>水浇地）</w:t>
      </w:r>
      <w:r>
        <w:rPr>
          <w:rFonts w:hint="eastAsia" w:ascii="仿宋_GB2312" w:eastAsia="仿宋_GB2312"/>
          <w:color w:val="000000"/>
          <w:sz w:val="28"/>
          <w:szCs w:val="28"/>
        </w:rPr>
        <w:t>。规划修改前后耕地净增加0.7111公顷，</w:t>
      </w:r>
      <w:r>
        <w:rPr>
          <w:rFonts w:hint="eastAsia" w:ascii="仿宋_GB2312" w:eastAsia="仿宋_GB2312"/>
          <w:sz w:val="28"/>
          <w:szCs w:val="28"/>
        </w:rPr>
        <w:t>规划修改后营口市耕地数量不减少，对现行规划确定的耕地保有量指标的实现不会产生不利影响。</w:t>
      </w:r>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（2）对耕地质量的影响。依据最新营口市老边区农用地分等数据库成果，确定规划建设用地调入、调出地块中的耕地利用等和</w:t>
      </w:r>
      <w:r>
        <w:rPr>
          <w:rFonts w:ascii="仿宋_GB2312" w:eastAsia="仿宋_GB2312"/>
          <w:color w:val="000000"/>
          <w:sz w:val="28"/>
          <w:szCs w:val="28"/>
        </w:rPr>
        <w:t>利用等指数</w:t>
      </w:r>
      <w:r>
        <w:rPr>
          <w:rFonts w:hint="eastAsia" w:ascii="仿宋_GB2312" w:eastAsia="仿宋_GB2312"/>
          <w:color w:val="000000"/>
          <w:sz w:val="28"/>
          <w:szCs w:val="28"/>
        </w:rPr>
        <w:t>。其中规划建设用地调入地块占用的耕地利用等为11等，利用等指数922；规划建设用地调出地块退出耕地的利用等为1</w:t>
      </w:r>
      <w:r>
        <w:rPr>
          <w:rFonts w:ascii="仿宋_GB2312" w:eastAsia="仿宋_GB2312"/>
          <w:color w:val="000000"/>
          <w:sz w:val="28"/>
          <w:szCs w:val="28"/>
        </w:rPr>
        <w:t>1</w:t>
      </w:r>
      <w:r>
        <w:rPr>
          <w:rFonts w:hint="eastAsia" w:ascii="仿宋_GB2312" w:eastAsia="仿宋_GB2312"/>
          <w:color w:val="000000"/>
          <w:sz w:val="28"/>
          <w:szCs w:val="28"/>
        </w:rPr>
        <w:t>等，加权平均利用等指数923，规划建设用地调出地块退出耕地利用等与规划建设用地调入地块占用耕地的利用等相同，但规划建设用地调出地块退出耕地的加权平均利用等指数较规划建设用地调入地块占用耕地的利用等指数高，规划修改后营口市耕地数量有增加，质量不降低。规划修改涉及耕地质量变化</w:t>
      </w:r>
      <w:r>
        <w:rPr>
          <w:rFonts w:hint="eastAsia" w:ascii="仿宋_GB2312" w:eastAsia="仿宋_GB2312"/>
          <w:sz w:val="28"/>
          <w:szCs w:val="28"/>
        </w:rPr>
        <w:t>对比情况见</w:t>
      </w:r>
      <w:r>
        <w:rPr>
          <w:rFonts w:hint="eastAsia" w:ascii="仿宋_GB2312" w:eastAsia="仿宋_GB2312"/>
          <w:color w:val="000000"/>
          <w:sz w:val="28"/>
          <w:szCs w:val="28"/>
        </w:rPr>
        <w:t>表5-1。</w:t>
      </w: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p>
    <w:p>
      <w:pPr>
        <w:spacing w:line="360" w:lineRule="auto"/>
        <w:ind w:firstLine="560" w:firstLineChars="200"/>
        <w:rPr>
          <w:rFonts w:ascii="仿宋_GB2312" w:eastAsia="仿宋_GB2312"/>
          <w:color w:val="000000"/>
          <w:sz w:val="28"/>
          <w:szCs w:val="28"/>
        </w:rPr>
      </w:pPr>
    </w:p>
    <w:p>
      <w:pPr>
        <w:jc w:val="center"/>
        <w:rPr>
          <w:rFonts w:eastAsia="仿宋_GB2312"/>
          <w:sz w:val="24"/>
        </w:rPr>
      </w:pPr>
      <w:r>
        <w:rPr>
          <w:rFonts w:eastAsia="仿宋_GB2312"/>
          <w:sz w:val="24"/>
        </w:rPr>
        <w:t>表</w:t>
      </w:r>
      <w:r>
        <w:rPr>
          <w:rFonts w:hint="eastAsia" w:eastAsia="仿宋_GB2312"/>
          <w:sz w:val="24"/>
        </w:rPr>
        <w:t>5</w:t>
      </w:r>
      <w:r>
        <w:rPr>
          <w:rFonts w:eastAsia="仿宋_GB2312"/>
          <w:sz w:val="24"/>
        </w:rPr>
        <w:t xml:space="preserve">-1  </w:t>
      </w:r>
      <w:r>
        <w:rPr>
          <w:rFonts w:hint="eastAsia" w:eastAsia="仿宋_GB2312"/>
          <w:sz w:val="24"/>
        </w:rPr>
        <w:t>营口市</w:t>
      </w:r>
      <w:r>
        <w:rPr>
          <w:rFonts w:eastAsia="仿宋_GB2312"/>
          <w:sz w:val="24"/>
        </w:rPr>
        <w:t>规划修改涉及耕地质量变化对比表</w:t>
      </w:r>
    </w:p>
    <w:p>
      <w:pPr>
        <w:snapToGrid w:val="0"/>
        <w:jc w:val="right"/>
        <w:rPr>
          <w:rFonts w:eastAsia="仿宋_GB2312"/>
          <w:sz w:val="24"/>
        </w:rPr>
      </w:pPr>
      <w:r>
        <w:rPr>
          <w:rFonts w:eastAsia="仿宋_GB2312"/>
          <w:sz w:val="24"/>
        </w:rPr>
        <w:t>单位：公顷</w:t>
      </w:r>
    </w:p>
    <w:tbl>
      <w:tblPr>
        <w:tblStyle w:val="23"/>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260"/>
        <w:gridCol w:w="924"/>
        <w:gridCol w:w="924"/>
        <w:gridCol w:w="924"/>
        <w:gridCol w:w="978"/>
        <w:gridCol w:w="978"/>
        <w:gridCol w:w="97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17" w:type="pct"/>
            <w:vMerge w:val="restart"/>
            <w:tcBorders>
              <w:lef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修改</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内容</w:t>
            </w:r>
          </w:p>
        </w:tc>
        <w:tc>
          <w:tcPr>
            <w:tcW w:w="727" w:type="pct"/>
            <w:vMerge w:val="restar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所在</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位置</w:t>
            </w:r>
          </w:p>
        </w:tc>
        <w:tc>
          <w:tcPr>
            <w:tcW w:w="533" w:type="pct"/>
            <w:vMerge w:val="restar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地块</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编号</w:t>
            </w:r>
          </w:p>
        </w:tc>
        <w:tc>
          <w:tcPr>
            <w:tcW w:w="533" w:type="pct"/>
            <w:vMerge w:val="restar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利用等</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指数</w:t>
            </w:r>
          </w:p>
        </w:tc>
        <w:tc>
          <w:tcPr>
            <w:tcW w:w="533" w:type="pct"/>
            <w:vMerge w:val="restar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利用等</w:t>
            </w:r>
          </w:p>
        </w:tc>
        <w:tc>
          <w:tcPr>
            <w:tcW w:w="2258" w:type="pct"/>
            <w:gridSpan w:val="4"/>
            <w:tcBorders>
              <w:righ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占用/退出耕地面积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blHeader/>
          <w:jc w:val="center"/>
        </w:trPr>
        <w:tc>
          <w:tcPr>
            <w:tcW w:w="417" w:type="pct"/>
            <w:vMerge w:val="continue"/>
            <w:tcBorders>
              <w:left w:val="nil"/>
            </w:tcBorders>
            <w:shd w:val="clear" w:color="auto" w:fill="auto"/>
            <w:vAlign w:val="center"/>
          </w:tcPr>
          <w:p>
            <w:pPr>
              <w:widowControl/>
              <w:jc w:val="center"/>
              <w:rPr>
                <w:rFonts w:ascii="仿宋_GB2312" w:hAnsi="等线" w:eastAsia="仿宋_GB2312" w:cs="宋体"/>
                <w:color w:val="000000"/>
                <w:kern w:val="0"/>
                <w:szCs w:val="21"/>
              </w:rPr>
            </w:pPr>
          </w:p>
        </w:tc>
        <w:tc>
          <w:tcPr>
            <w:tcW w:w="727" w:type="pct"/>
            <w:vMerge w:val="continue"/>
            <w:shd w:val="clear" w:color="auto" w:fill="auto"/>
            <w:vAlign w:val="center"/>
          </w:tcPr>
          <w:p>
            <w:pPr>
              <w:widowControl/>
              <w:jc w:val="center"/>
              <w:rPr>
                <w:rFonts w:ascii="仿宋_GB2312" w:hAnsi="等线" w:eastAsia="仿宋_GB2312" w:cs="宋体"/>
                <w:color w:val="000000"/>
                <w:kern w:val="0"/>
                <w:szCs w:val="21"/>
              </w:rPr>
            </w:pPr>
          </w:p>
        </w:tc>
        <w:tc>
          <w:tcPr>
            <w:tcW w:w="533" w:type="pct"/>
            <w:vMerge w:val="continue"/>
            <w:shd w:val="clear" w:color="auto" w:fill="auto"/>
            <w:vAlign w:val="center"/>
          </w:tcPr>
          <w:p>
            <w:pPr>
              <w:widowControl/>
              <w:jc w:val="center"/>
              <w:rPr>
                <w:rFonts w:ascii="仿宋_GB2312" w:hAnsi="等线" w:eastAsia="仿宋_GB2312" w:cs="宋体"/>
                <w:color w:val="000000"/>
                <w:kern w:val="0"/>
                <w:szCs w:val="21"/>
              </w:rPr>
            </w:pPr>
          </w:p>
        </w:tc>
        <w:tc>
          <w:tcPr>
            <w:tcW w:w="533" w:type="pct"/>
            <w:vMerge w:val="continue"/>
            <w:shd w:val="clear" w:color="auto" w:fill="auto"/>
            <w:vAlign w:val="center"/>
          </w:tcPr>
          <w:p>
            <w:pPr>
              <w:widowControl/>
              <w:jc w:val="center"/>
              <w:rPr>
                <w:rFonts w:ascii="仿宋_GB2312" w:hAnsi="等线" w:eastAsia="仿宋_GB2312" w:cs="宋体"/>
                <w:color w:val="000000"/>
                <w:kern w:val="0"/>
                <w:szCs w:val="21"/>
              </w:rPr>
            </w:pPr>
          </w:p>
        </w:tc>
        <w:tc>
          <w:tcPr>
            <w:tcW w:w="533" w:type="pct"/>
            <w:vMerge w:val="continue"/>
            <w:vAlign w:val="center"/>
          </w:tcPr>
          <w:p>
            <w:pPr>
              <w:widowControl/>
              <w:jc w:val="center"/>
              <w:rPr>
                <w:rFonts w:ascii="仿宋_GB2312" w:hAnsi="等线" w:eastAsia="仿宋_GB2312" w:cs="宋体"/>
                <w:color w:val="000000"/>
                <w:kern w:val="0"/>
                <w:szCs w:val="21"/>
              </w:rPr>
            </w:pP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小计</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水田</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水浇地</w:t>
            </w:r>
          </w:p>
        </w:tc>
        <w:tc>
          <w:tcPr>
            <w:tcW w:w="565" w:type="pct"/>
            <w:tcBorders>
              <w:righ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旱地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7" w:type="pct"/>
            <w:vMerge w:val="restart"/>
            <w:tcBorders>
              <w:lef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规划</w:t>
            </w:r>
          </w:p>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建设</w:t>
            </w:r>
          </w:p>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用地</w:t>
            </w:r>
          </w:p>
          <w:p>
            <w:pPr>
              <w:jc w:val="center"/>
              <w:rPr>
                <w:rFonts w:ascii="等线" w:hAnsi="等线" w:eastAsia="等线" w:cs="宋体"/>
                <w:color w:val="000000"/>
                <w:kern w:val="0"/>
                <w:sz w:val="22"/>
              </w:rPr>
            </w:pPr>
            <w:r>
              <w:rPr>
                <w:rFonts w:hint="eastAsia" w:ascii="仿宋_GB2312" w:hAnsi="等线" w:eastAsia="仿宋_GB2312" w:cs="宋体"/>
                <w:color w:val="000000"/>
                <w:kern w:val="0"/>
                <w:szCs w:val="21"/>
              </w:rPr>
              <w:t>调入</w:t>
            </w:r>
          </w:p>
        </w:tc>
        <w:tc>
          <w:tcPr>
            <w:tcW w:w="727"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老边区</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路南镇</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TR-09</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922</w:t>
            </w:r>
          </w:p>
        </w:tc>
        <w:tc>
          <w:tcPr>
            <w:tcW w:w="533"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11</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2.3908</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1.5497</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0.8411</w:t>
            </w:r>
          </w:p>
        </w:tc>
        <w:tc>
          <w:tcPr>
            <w:tcW w:w="565" w:type="pct"/>
            <w:tcBorders>
              <w:righ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7" w:type="pct"/>
            <w:vMerge w:val="continue"/>
            <w:tcBorders>
              <w:left w:val="nil"/>
            </w:tcBorders>
            <w:shd w:val="clear" w:color="auto" w:fill="auto"/>
            <w:vAlign w:val="center"/>
          </w:tcPr>
          <w:p>
            <w:pPr>
              <w:jc w:val="center"/>
              <w:rPr>
                <w:rFonts w:ascii="等线" w:hAnsi="等线" w:eastAsia="等线" w:cs="宋体"/>
                <w:color w:val="000000"/>
                <w:kern w:val="0"/>
                <w:sz w:val="22"/>
              </w:rPr>
            </w:pPr>
          </w:p>
        </w:tc>
        <w:tc>
          <w:tcPr>
            <w:tcW w:w="1260" w:type="pct"/>
            <w:gridSpan w:val="2"/>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平均/合计</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922</w:t>
            </w:r>
          </w:p>
        </w:tc>
        <w:tc>
          <w:tcPr>
            <w:tcW w:w="533"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11</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2.3908</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1.5497</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0.8411</w:t>
            </w:r>
          </w:p>
        </w:tc>
        <w:tc>
          <w:tcPr>
            <w:tcW w:w="565" w:type="pct"/>
            <w:tcBorders>
              <w:right w:val="nil"/>
            </w:tcBorders>
            <w:shd w:val="clear" w:color="auto" w:fill="auto"/>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7" w:type="pct"/>
            <w:vMerge w:val="restart"/>
            <w:tcBorders>
              <w:lef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规划</w:t>
            </w:r>
          </w:p>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建设</w:t>
            </w:r>
          </w:p>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用地</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调出</w:t>
            </w:r>
          </w:p>
        </w:tc>
        <w:tc>
          <w:tcPr>
            <w:tcW w:w="727"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老边区</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路南镇</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TC-01</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924</w:t>
            </w:r>
          </w:p>
        </w:tc>
        <w:tc>
          <w:tcPr>
            <w:tcW w:w="533"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11</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eastAsia="仿宋_GB2312"/>
                <w:szCs w:val="21"/>
              </w:rPr>
              <w:t>1</w:t>
            </w:r>
            <w:r>
              <w:rPr>
                <w:rFonts w:ascii="仿宋_GB2312" w:eastAsia="仿宋_GB2312"/>
                <w:szCs w:val="21"/>
              </w:rPr>
              <w:t>.4444</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eastAsia="仿宋_GB2312"/>
                <w:szCs w:val="21"/>
              </w:rPr>
              <w:t>1</w:t>
            </w:r>
            <w:r>
              <w:rPr>
                <w:rFonts w:ascii="仿宋_GB2312" w:eastAsia="仿宋_GB2312"/>
                <w:szCs w:val="21"/>
              </w:rPr>
              <w:t>.4444</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565" w:type="pct"/>
            <w:tcBorders>
              <w:righ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7" w:type="pct"/>
            <w:vMerge w:val="continue"/>
            <w:tcBorders>
              <w:left w:val="nil"/>
            </w:tcBorders>
            <w:shd w:val="clear" w:color="auto" w:fill="auto"/>
            <w:vAlign w:val="center"/>
          </w:tcPr>
          <w:p>
            <w:pPr>
              <w:jc w:val="center"/>
              <w:rPr>
                <w:rFonts w:ascii="仿宋_GB2312" w:hAnsi="等线" w:eastAsia="仿宋_GB2312" w:cs="宋体"/>
                <w:color w:val="000000"/>
                <w:kern w:val="0"/>
                <w:szCs w:val="21"/>
              </w:rPr>
            </w:pPr>
          </w:p>
        </w:tc>
        <w:tc>
          <w:tcPr>
            <w:tcW w:w="727"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老边区</w:t>
            </w:r>
          </w:p>
          <w:p>
            <w:pPr>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柳树镇</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TC-02</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922</w:t>
            </w:r>
          </w:p>
        </w:tc>
        <w:tc>
          <w:tcPr>
            <w:tcW w:w="533"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11</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eastAsia="仿宋_GB2312"/>
                <w:szCs w:val="21"/>
              </w:rPr>
              <w:t>1.730</w:t>
            </w:r>
            <w:r>
              <w:rPr>
                <w:rFonts w:ascii="仿宋_GB2312" w:eastAsia="仿宋_GB2312"/>
                <w:szCs w:val="21"/>
              </w:rPr>
              <w:t>4</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eastAsia="仿宋_GB2312"/>
                <w:szCs w:val="21"/>
              </w:rPr>
              <w:t>1.730</w:t>
            </w:r>
            <w:r>
              <w:rPr>
                <w:rFonts w:ascii="仿宋_GB2312" w:eastAsia="仿宋_GB2312"/>
                <w:szCs w:val="21"/>
              </w:rPr>
              <w:t>4</w:t>
            </w: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565" w:type="pct"/>
            <w:tcBorders>
              <w:righ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17" w:type="pct"/>
            <w:vMerge w:val="continue"/>
            <w:tcBorders>
              <w:left w:val="nil"/>
            </w:tcBorders>
            <w:shd w:val="clear" w:color="auto" w:fill="auto"/>
            <w:vAlign w:val="center"/>
          </w:tcPr>
          <w:p>
            <w:pPr>
              <w:jc w:val="center"/>
              <w:rPr>
                <w:rFonts w:ascii="等线" w:hAnsi="等线" w:eastAsia="等线" w:cs="宋体"/>
                <w:color w:val="000000"/>
                <w:kern w:val="0"/>
                <w:sz w:val="22"/>
              </w:rPr>
            </w:pPr>
          </w:p>
        </w:tc>
        <w:tc>
          <w:tcPr>
            <w:tcW w:w="1260" w:type="pct"/>
            <w:gridSpan w:val="2"/>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平均/合计</w:t>
            </w:r>
          </w:p>
        </w:tc>
        <w:tc>
          <w:tcPr>
            <w:tcW w:w="533" w:type="pct"/>
            <w:shd w:val="clear" w:color="000000" w:fill="FFFFFF"/>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923</w:t>
            </w:r>
          </w:p>
        </w:tc>
        <w:tc>
          <w:tcPr>
            <w:tcW w:w="533"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11</w:t>
            </w:r>
          </w:p>
        </w:tc>
        <w:tc>
          <w:tcPr>
            <w:tcW w:w="564" w:type="pct"/>
            <w:shd w:val="clear" w:color="auto" w:fill="auto"/>
            <w:vAlign w:val="center"/>
          </w:tcPr>
          <w:p>
            <w:pPr>
              <w:widowControl/>
              <w:jc w:val="center"/>
              <w:rPr>
                <w:rFonts w:ascii="仿宋_GB2312" w:hAnsi="等线" w:eastAsia="仿宋_GB2312" w:cs="宋体"/>
                <w:color w:val="000000"/>
                <w:kern w:val="0"/>
                <w:szCs w:val="21"/>
              </w:rPr>
            </w:pPr>
          </w:p>
        </w:tc>
        <w:tc>
          <w:tcPr>
            <w:tcW w:w="564" w:type="pct"/>
            <w:shd w:val="clear" w:color="auto" w:fill="auto"/>
            <w:vAlign w:val="center"/>
          </w:tcPr>
          <w:p>
            <w:pPr>
              <w:widowControl/>
              <w:jc w:val="center"/>
              <w:rPr>
                <w:rFonts w:ascii="仿宋_GB2312" w:hAnsi="等线" w:eastAsia="仿宋_GB2312" w:cs="宋体"/>
                <w:color w:val="000000"/>
                <w:kern w:val="0"/>
                <w:szCs w:val="21"/>
              </w:rPr>
            </w:pPr>
          </w:p>
        </w:tc>
        <w:tc>
          <w:tcPr>
            <w:tcW w:w="564" w:type="pct"/>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c>
          <w:tcPr>
            <w:tcW w:w="565" w:type="pct"/>
            <w:tcBorders>
              <w:right w:val="nil"/>
            </w:tcBorders>
            <w:shd w:val="clear" w:color="auto" w:fill="auto"/>
            <w:vAlign w:val="center"/>
          </w:tcPr>
          <w:p>
            <w:pPr>
              <w:widowControl/>
              <w:jc w:val="center"/>
              <w:rPr>
                <w:rFonts w:ascii="仿宋_GB2312" w:hAnsi="等线" w:eastAsia="仿宋_GB2312" w:cs="宋体"/>
                <w:color w:val="000000"/>
                <w:kern w:val="0"/>
                <w:szCs w:val="21"/>
              </w:rPr>
            </w:pPr>
            <w:r>
              <w:rPr>
                <w:rFonts w:hint="eastAsia" w:ascii="仿宋_GB2312" w:hAnsi="等线" w:eastAsia="仿宋_GB2312" w:cs="宋体"/>
                <w:color w:val="000000"/>
                <w:kern w:val="0"/>
                <w:szCs w:val="21"/>
              </w:rPr>
              <w:t>—</w:t>
            </w:r>
          </w:p>
        </w:tc>
      </w:tr>
    </w:tbl>
    <w:p>
      <w:pPr>
        <w:pStyle w:val="4"/>
        <w:spacing w:before="0" w:after="0" w:line="360" w:lineRule="auto"/>
        <w:rPr>
          <w:rFonts w:eastAsia="仿宋_GB2312"/>
          <w:b w:val="0"/>
          <w:bCs/>
          <w:sz w:val="28"/>
          <w:szCs w:val="28"/>
        </w:rPr>
      </w:pPr>
      <w:bookmarkStart w:id="71" w:name="_Toc53415289"/>
      <w:bookmarkStart w:id="72" w:name="_Toc459049772"/>
      <w:bookmarkStart w:id="73" w:name="_Toc367082668"/>
      <w:bookmarkStart w:id="74" w:name="_Toc398211996"/>
      <w:bookmarkStart w:id="75" w:name="_Toc25775"/>
      <w:r>
        <w:rPr>
          <w:rFonts w:hint="eastAsia" w:eastAsia="仿宋_GB2312"/>
          <w:b w:val="0"/>
          <w:bCs/>
          <w:sz w:val="28"/>
          <w:szCs w:val="28"/>
        </w:rPr>
        <w:t>5</w:t>
      </w:r>
      <w:r>
        <w:rPr>
          <w:rFonts w:eastAsia="仿宋_GB2312"/>
          <w:b w:val="0"/>
          <w:bCs/>
          <w:sz w:val="28"/>
          <w:szCs w:val="28"/>
        </w:rPr>
        <w:t>.1.2对</w:t>
      </w:r>
      <w:r>
        <w:rPr>
          <w:rFonts w:hint="eastAsia" w:eastAsia="仿宋_GB2312"/>
          <w:b w:val="0"/>
          <w:bCs/>
          <w:sz w:val="28"/>
          <w:szCs w:val="28"/>
        </w:rPr>
        <w:t>永久</w:t>
      </w:r>
      <w:r>
        <w:rPr>
          <w:rFonts w:eastAsia="仿宋_GB2312"/>
          <w:b w:val="0"/>
          <w:bCs/>
          <w:sz w:val="28"/>
          <w:szCs w:val="28"/>
        </w:rPr>
        <w:t>基本农田目标实现的影响</w:t>
      </w:r>
      <w:bookmarkEnd w:id="71"/>
      <w:bookmarkEnd w:id="72"/>
    </w:p>
    <w:p>
      <w:pPr>
        <w:spacing w:line="360" w:lineRule="auto"/>
        <w:ind w:firstLine="560" w:firstLineChars="200"/>
        <w:rPr>
          <w:rFonts w:eastAsia="仿宋_GB2312"/>
          <w:color w:val="000000"/>
          <w:sz w:val="28"/>
          <w:szCs w:val="28"/>
        </w:rPr>
      </w:pPr>
      <w:r>
        <w:rPr>
          <w:rFonts w:eastAsia="仿宋_GB2312"/>
          <w:color w:val="000000"/>
          <w:sz w:val="28"/>
          <w:szCs w:val="28"/>
        </w:rPr>
        <w:t>规划修改不涉及</w:t>
      </w:r>
      <w:r>
        <w:rPr>
          <w:rFonts w:hint="eastAsia" w:eastAsia="仿宋_GB2312"/>
          <w:color w:val="000000"/>
          <w:sz w:val="28"/>
          <w:szCs w:val="28"/>
        </w:rPr>
        <w:t>永久</w:t>
      </w:r>
      <w:r>
        <w:rPr>
          <w:rFonts w:eastAsia="仿宋_GB2312"/>
          <w:color w:val="000000"/>
          <w:sz w:val="28"/>
          <w:szCs w:val="28"/>
        </w:rPr>
        <w:t>基本农田保护任务的修改，</w:t>
      </w:r>
      <w:r>
        <w:rPr>
          <w:rFonts w:hint="eastAsia" w:eastAsia="仿宋_GB2312"/>
          <w:color w:val="000000"/>
          <w:sz w:val="28"/>
          <w:szCs w:val="28"/>
        </w:rPr>
        <w:t>也</w:t>
      </w:r>
      <w:r>
        <w:rPr>
          <w:rFonts w:eastAsia="仿宋_GB2312"/>
          <w:color w:val="000000"/>
          <w:sz w:val="28"/>
          <w:szCs w:val="28"/>
        </w:rPr>
        <w:t>不改变</w:t>
      </w:r>
      <w:r>
        <w:rPr>
          <w:rFonts w:hint="eastAsia" w:eastAsia="仿宋_GB2312"/>
          <w:color w:val="000000"/>
          <w:sz w:val="28"/>
          <w:szCs w:val="28"/>
        </w:rPr>
        <w:t>永久</w:t>
      </w:r>
      <w:r>
        <w:rPr>
          <w:rFonts w:eastAsia="仿宋_GB2312"/>
          <w:color w:val="000000"/>
          <w:sz w:val="28"/>
          <w:szCs w:val="28"/>
        </w:rPr>
        <w:t>基本农田保护区布局，调入地块不占用</w:t>
      </w:r>
      <w:r>
        <w:rPr>
          <w:rFonts w:hint="eastAsia" w:eastAsia="仿宋_GB2312"/>
          <w:color w:val="000000"/>
          <w:sz w:val="28"/>
          <w:szCs w:val="28"/>
        </w:rPr>
        <w:t>永久</w:t>
      </w:r>
      <w:r>
        <w:rPr>
          <w:rFonts w:eastAsia="仿宋_GB2312"/>
          <w:color w:val="000000"/>
          <w:sz w:val="28"/>
          <w:szCs w:val="28"/>
        </w:rPr>
        <w:t>基本农田，</w:t>
      </w:r>
      <w:r>
        <w:rPr>
          <w:rFonts w:hint="eastAsia" w:eastAsia="仿宋_GB2312"/>
          <w:color w:val="000000"/>
          <w:sz w:val="28"/>
          <w:szCs w:val="28"/>
        </w:rPr>
        <w:t>并经与全国农村土地整治监测监管系统中的营口市土地整治和高标准基本农田建设项目区范围进行比对核实，确定本次规划修改地块不占用土地整治和高标准基本农田建设项目区，不会对在建和已建的土地整治和高标准基本农田建设项目发挥预期功能产生不利影响。</w:t>
      </w:r>
    </w:p>
    <w:p>
      <w:pPr>
        <w:pStyle w:val="4"/>
        <w:spacing w:before="0" w:after="0" w:line="360" w:lineRule="auto"/>
        <w:rPr>
          <w:rFonts w:eastAsia="仿宋_GB2312"/>
          <w:b w:val="0"/>
          <w:bCs/>
          <w:sz w:val="28"/>
          <w:szCs w:val="28"/>
        </w:rPr>
      </w:pPr>
      <w:bookmarkStart w:id="76" w:name="_Toc53415290"/>
      <w:r>
        <w:rPr>
          <w:rFonts w:hint="eastAsia" w:eastAsia="仿宋_GB2312"/>
          <w:b w:val="0"/>
          <w:bCs/>
          <w:sz w:val="28"/>
          <w:szCs w:val="28"/>
        </w:rPr>
        <w:t>5</w:t>
      </w:r>
      <w:r>
        <w:rPr>
          <w:rFonts w:eastAsia="仿宋_GB2312"/>
          <w:b w:val="0"/>
          <w:bCs/>
          <w:sz w:val="28"/>
          <w:szCs w:val="28"/>
        </w:rPr>
        <w:t>.1.</w:t>
      </w:r>
      <w:bookmarkEnd w:id="73"/>
      <w:bookmarkStart w:id="77" w:name="_Toc367082669"/>
      <w:r>
        <w:rPr>
          <w:rFonts w:eastAsia="仿宋_GB2312"/>
          <w:b w:val="0"/>
          <w:bCs/>
          <w:sz w:val="28"/>
          <w:szCs w:val="28"/>
        </w:rPr>
        <w:t>3对土地用途管制目标的影响</w:t>
      </w:r>
      <w:bookmarkEnd w:id="74"/>
      <w:bookmarkEnd w:id="75"/>
      <w:bookmarkEnd w:id="76"/>
      <w:bookmarkEnd w:id="77"/>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本次规划修改对土地用途区中的一般农地区、城镇建设用地区、村镇</w:t>
      </w:r>
      <w:r>
        <w:rPr>
          <w:rFonts w:ascii="仿宋_GB2312" w:eastAsia="仿宋_GB2312"/>
          <w:sz w:val="28"/>
          <w:szCs w:val="28"/>
        </w:rPr>
        <w:t>建设用地区</w:t>
      </w:r>
      <w:r>
        <w:rPr>
          <w:rFonts w:hint="eastAsia" w:ascii="仿宋_GB2312" w:eastAsia="仿宋_GB2312"/>
          <w:sz w:val="28"/>
          <w:szCs w:val="28"/>
        </w:rPr>
        <w:t>和其他用地区面积进行修改。规划修改后，一般农地区面积增加0.7111公顷，城镇建设用地区面增加1.6545公顷，村镇</w:t>
      </w:r>
      <w:r>
        <w:rPr>
          <w:rFonts w:ascii="仿宋_GB2312" w:eastAsia="仿宋_GB2312"/>
          <w:sz w:val="28"/>
          <w:szCs w:val="28"/>
        </w:rPr>
        <w:t>建设用地区面积</w:t>
      </w:r>
      <w:r>
        <w:rPr>
          <w:rFonts w:hint="eastAsia" w:ascii="仿宋_GB2312" w:eastAsia="仿宋_GB2312"/>
          <w:sz w:val="28"/>
          <w:szCs w:val="28"/>
        </w:rPr>
        <w:t>减少1.6575公顷</w:t>
      </w:r>
      <w:r>
        <w:rPr>
          <w:rFonts w:ascii="仿宋_GB2312" w:eastAsia="仿宋_GB2312"/>
          <w:sz w:val="28"/>
          <w:szCs w:val="28"/>
        </w:rPr>
        <w:t>，</w:t>
      </w:r>
      <w:r>
        <w:rPr>
          <w:rFonts w:hint="eastAsia" w:ascii="仿宋_GB2312" w:eastAsia="仿宋_GB2312"/>
          <w:sz w:val="28"/>
          <w:szCs w:val="28"/>
        </w:rPr>
        <w:t>其他用地区面积减少0.7081公顷，其余用途区面积保持不变。本次规划修改不涉及基本农田保护区和生态环境安全控制区，符合土地用途区的土地利用调控方向，有利于土地用途管制目标的实现。</w:t>
      </w:r>
    </w:p>
    <w:p>
      <w:pPr>
        <w:pStyle w:val="4"/>
        <w:spacing w:before="0" w:after="0" w:line="360" w:lineRule="auto"/>
        <w:rPr>
          <w:rFonts w:eastAsia="仿宋_GB2312"/>
          <w:b w:val="0"/>
          <w:bCs/>
          <w:sz w:val="28"/>
          <w:szCs w:val="28"/>
        </w:rPr>
      </w:pPr>
      <w:bookmarkStart w:id="78" w:name="_Toc53415291"/>
      <w:bookmarkStart w:id="79" w:name="_Toc360570539"/>
      <w:bookmarkStart w:id="80" w:name="_Toc459049774"/>
      <w:bookmarkStart w:id="81" w:name="_Toc28355"/>
      <w:r>
        <w:rPr>
          <w:rFonts w:hint="eastAsia" w:eastAsia="仿宋_GB2312"/>
          <w:b w:val="0"/>
          <w:bCs/>
          <w:sz w:val="28"/>
          <w:szCs w:val="28"/>
        </w:rPr>
        <w:t>5</w:t>
      </w:r>
      <w:r>
        <w:rPr>
          <w:rFonts w:eastAsia="仿宋_GB2312"/>
          <w:b w:val="0"/>
          <w:bCs/>
          <w:sz w:val="28"/>
          <w:szCs w:val="28"/>
        </w:rPr>
        <w:t>.1.4对建设用地空间管制目标的影响</w:t>
      </w:r>
      <w:bookmarkEnd w:id="78"/>
      <w:bookmarkEnd w:id="79"/>
      <w:bookmarkEnd w:id="80"/>
    </w:p>
    <w:p>
      <w:pPr>
        <w:spacing w:line="360" w:lineRule="auto"/>
        <w:ind w:firstLine="560" w:firstLineChars="200"/>
        <w:rPr>
          <w:rFonts w:ascii="仿宋_GB2312" w:eastAsia="仿宋_GB2312"/>
          <w:color w:val="000000"/>
          <w:sz w:val="28"/>
          <w:szCs w:val="28"/>
        </w:rPr>
      </w:pPr>
      <w:r>
        <w:rPr>
          <w:rFonts w:hint="eastAsia" w:ascii="仿宋_GB2312" w:eastAsia="仿宋_GB2312"/>
          <w:color w:val="000000"/>
          <w:sz w:val="28"/>
          <w:szCs w:val="28"/>
        </w:rPr>
        <w:t>本次规划修改是在不改变营口市禁止建设区布局前提下，在允许建设区和有条件建设区之间进行空间布局形态调整，使规划富有弹性，不仅保障了经济社会发展对土地利用的需求，而且能够实现土地资源与城镇发展布局的优化配置，有利于充分发挥建设用地的集聚效应和节约集约用地，促进建设用地管制区目标的实现。规划修改后，允许建设区面积减少</w:t>
      </w:r>
      <w:r>
        <w:rPr>
          <w:rFonts w:ascii="仿宋_GB2312" w:eastAsia="仿宋_GB2312"/>
          <w:color w:val="000000"/>
          <w:sz w:val="28"/>
          <w:szCs w:val="28"/>
        </w:rPr>
        <w:t>0.</w:t>
      </w:r>
      <w:r>
        <w:rPr>
          <w:rFonts w:hint="eastAsia" w:ascii="仿宋_GB2312" w:eastAsia="仿宋_GB2312"/>
          <w:color w:val="000000"/>
          <w:sz w:val="28"/>
          <w:szCs w:val="28"/>
        </w:rPr>
        <w:t>0030公顷，有条件建设区面积增加</w:t>
      </w:r>
      <w:r>
        <w:rPr>
          <w:rFonts w:ascii="仿宋_GB2312" w:eastAsia="仿宋_GB2312"/>
          <w:color w:val="000000"/>
          <w:sz w:val="28"/>
          <w:szCs w:val="28"/>
        </w:rPr>
        <w:t>0.</w:t>
      </w:r>
      <w:r>
        <w:rPr>
          <w:rFonts w:hint="eastAsia" w:ascii="仿宋_GB2312" w:eastAsia="仿宋_GB2312"/>
          <w:color w:val="000000"/>
          <w:sz w:val="28"/>
          <w:szCs w:val="28"/>
        </w:rPr>
        <w:t>0030公顷。规划修改不会对实现建设用地管制目标产生不利影响。</w:t>
      </w:r>
    </w:p>
    <w:p>
      <w:pPr>
        <w:pStyle w:val="3"/>
        <w:spacing w:line="360" w:lineRule="auto"/>
        <w:rPr>
          <w:rFonts w:ascii="Times New Roman" w:hAnsi="Times New Roman" w:eastAsia="仿宋_GB2312"/>
        </w:rPr>
      </w:pPr>
      <w:bookmarkStart w:id="82" w:name="_Toc53415292"/>
      <w:r>
        <w:rPr>
          <w:rFonts w:hint="eastAsia" w:ascii="Times New Roman" w:hAnsi="Times New Roman" w:eastAsia="仿宋_GB2312"/>
        </w:rPr>
        <w:t>5</w:t>
      </w:r>
      <w:r>
        <w:rPr>
          <w:rFonts w:ascii="Times New Roman" w:hAnsi="Times New Roman" w:eastAsia="仿宋_GB2312"/>
        </w:rPr>
        <w:t>.2对辽宁省主体功能区规划的影响</w:t>
      </w:r>
      <w:bookmarkEnd w:id="81"/>
      <w:bookmarkEnd w:id="82"/>
    </w:p>
    <w:p>
      <w:pPr>
        <w:spacing w:line="360" w:lineRule="auto"/>
        <w:ind w:firstLine="560" w:firstLineChars="200"/>
        <w:rPr>
          <w:rFonts w:eastAsia="仿宋_GB2312"/>
          <w:sz w:val="28"/>
          <w:szCs w:val="28"/>
        </w:rPr>
      </w:pPr>
      <w:r>
        <w:rPr>
          <w:rFonts w:hint="eastAsia" w:eastAsia="仿宋_GB2312"/>
          <w:sz w:val="28"/>
          <w:szCs w:val="28"/>
        </w:rPr>
        <w:t>《辽宁省主体功能区规划》中将营口市</w:t>
      </w:r>
      <w:r>
        <w:rPr>
          <w:rFonts w:eastAsia="仿宋_GB2312"/>
          <w:sz w:val="28"/>
          <w:szCs w:val="28"/>
        </w:rPr>
        <w:t>定位为</w:t>
      </w:r>
      <w:r>
        <w:rPr>
          <w:rFonts w:hint="eastAsia" w:eastAsia="仿宋_GB2312"/>
          <w:sz w:val="28"/>
          <w:szCs w:val="28"/>
        </w:rPr>
        <w:t>国家</w:t>
      </w:r>
      <w:r>
        <w:rPr>
          <w:rFonts w:eastAsia="仿宋_GB2312"/>
          <w:sz w:val="28"/>
          <w:szCs w:val="28"/>
        </w:rPr>
        <w:t>级优化开发区域</w:t>
      </w:r>
      <w:r>
        <w:rPr>
          <w:rFonts w:hint="eastAsia" w:eastAsia="仿宋_GB2312"/>
          <w:sz w:val="28"/>
          <w:szCs w:val="28"/>
        </w:rPr>
        <w:t>和</w:t>
      </w:r>
      <w:r>
        <w:rPr>
          <w:rFonts w:eastAsia="仿宋_GB2312"/>
          <w:sz w:val="28"/>
          <w:szCs w:val="28"/>
        </w:rPr>
        <w:t>省级重点开发区域</w:t>
      </w:r>
      <w:r>
        <w:rPr>
          <w:rFonts w:hint="eastAsia" w:eastAsia="仿宋_GB2312"/>
          <w:sz w:val="28"/>
          <w:szCs w:val="28"/>
        </w:rPr>
        <w:t>，</w:t>
      </w:r>
      <w:r>
        <w:rPr>
          <w:rFonts w:eastAsia="仿宋_GB2312"/>
          <w:sz w:val="28"/>
          <w:szCs w:val="28"/>
        </w:rPr>
        <w:t>区域定位为环渤海地区重要制造业基地、沿海物流基地和出口加工基地</w:t>
      </w:r>
      <w:r>
        <w:rPr>
          <w:rFonts w:hint="eastAsia" w:eastAsia="仿宋_GB2312"/>
          <w:sz w:val="28"/>
          <w:szCs w:val="28"/>
        </w:rPr>
        <w:t>，</w:t>
      </w:r>
      <w:r>
        <w:rPr>
          <w:rFonts w:eastAsia="仿宋_GB2312"/>
          <w:sz w:val="28"/>
          <w:szCs w:val="28"/>
        </w:rPr>
        <w:t>东北地区重要的现代化港口城市</w:t>
      </w:r>
      <w:r>
        <w:rPr>
          <w:rFonts w:hint="eastAsia" w:eastAsia="仿宋_GB2312"/>
          <w:sz w:val="28"/>
          <w:szCs w:val="28"/>
        </w:rPr>
        <w:t>。本次规划修改规划建设用地调入、调出地块均不与《辽宁省主体功能区规划》定位产生冲突，不影响国家级优化开发区域和省级重点开发区域的发展。</w:t>
      </w:r>
      <w:r>
        <w:rPr>
          <w:rFonts w:eastAsia="仿宋_GB2312"/>
          <w:sz w:val="28"/>
          <w:szCs w:val="28"/>
        </w:rPr>
        <w:t>规划修改</w:t>
      </w:r>
      <w:r>
        <w:rPr>
          <w:rFonts w:hint="eastAsia" w:eastAsia="仿宋_GB2312"/>
          <w:sz w:val="28"/>
          <w:szCs w:val="28"/>
        </w:rPr>
        <w:t>权属</w:t>
      </w:r>
      <w:r>
        <w:rPr>
          <w:rFonts w:eastAsia="仿宋_GB2312"/>
          <w:sz w:val="28"/>
          <w:szCs w:val="28"/>
        </w:rPr>
        <w:t>乡镇</w:t>
      </w:r>
      <w:r>
        <w:rPr>
          <w:rFonts w:hint="eastAsia" w:eastAsia="仿宋_GB2312"/>
          <w:sz w:val="28"/>
          <w:szCs w:val="28"/>
        </w:rPr>
        <w:t>不</w:t>
      </w:r>
      <w:r>
        <w:rPr>
          <w:rFonts w:eastAsia="仿宋_GB2312"/>
          <w:sz w:val="28"/>
          <w:szCs w:val="28"/>
        </w:rPr>
        <w:t>涉及辽宁省农产品主产区</w:t>
      </w:r>
      <w:r>
        <w:rPr>
          <w:rFonts w:hint="eastAsia" w:eastAsia="仿宋_GB2312"/>
          <w:sz w:val="28"/>
          <w:szCs w:val="28"/>
        </w:rPr>
        <w:t>乡镇</w:t>
      </w:r>
      <w:r>
        <w:rPr>
          <w:rFonts w:eastAsia="仿宋_GB2312"/>
          <w:sz w:val="28"/>
          <w:szCs w:val="28"/>
        </w:rPr>
        <w:t>名录，不会对</w:t>
      </w:r>
      <w:r>
        <w:rPr>
          <w:rFonts w:hint="eastAsia" w:eastAsia="仿宋_GB2312"/>
          <w:sz w:val="28"/>
          <w:szCs w:val="28"/>
        </w:rPr>
        <w:t>农产品主产区定位产生</w:t>
      </w:r>
      <w:r>
        <w:rPr>
          <w:rFonts w:eastAsia="仿宋_GB2312"/>
          <w:sz w:val="28"/>
          <w:szCs w:val="28"/>
        </w:rPr>
        <w:t>不利影响</w:t>
      </w:r>
      <w:r>
        <w:rPr>
          <w:rFonts w:hint="eastAsia" w:eastAsia="仿宋_GB2312"/>
          <w:sz w:val="28"/>
          <w:szCs w:val="28"/>
        </w:rPr>
        <w:t>。</w:t>
      </w:r>
    </w:p>
    <w:p>
      <w:pPr>
        <w:spacing w:line="360" w:lineRule="auto"/>
        <w:ind w:firstLine="560" w:firstLineChars="200"/>
        <w:rPr>
          <w:rFonts w:eastAsia="仿宋_GB2312"/>
          <w:sz w:val="28"/>
          <w:szCs w:val="28"/>
        </w:rPr>
      </w:pPr>
      <w:r>
        <w:rPr>
          <w:rFonts w:eastAsia="仿宋_GB2312"/>
          <w:sz w:val="28"/>
          <w:szCs w:val="28"/>
        </w:rPr>
        <w:t>本次规划修改不涉及《辽宁省主体功能区规划》中确定的</w:t>
      </w:r>
      <w:r>
        <w:rPr>
          <w:rFonts w:hint="eastAsia" w:eastAsia="仿宋_GB2312"/>
          <w:sz w:val="28"/>
          <w:szCs w:val="28"/>
        </w:rPr>
        <w:t>国家级森林</w:t>
      </w:r>
      <w:r>
        <w:rPr>
          <w:rFonts w:eastAsia="仿宋_GB2312"/>
          <w:sz w:val="28"/>
          <w:szCs w:val="28"/>
        </w:rPr>
        <w:t>公园</w:t>
      </w:r>
      <w:r>
        <w:rPr>
          <w:rFonts w:hint="eastAsia" w:eastAsia="仿宋_GB2312"/>
          <w:sz w:val="28"/>
          <w:szCs w:val="28"/>
        </w:rPr>
        <w:t>辽宁</w:t>
      </w:r>
      <w:r>
        <w:rPr>
          <w:rFonts w:eastAsia="仿宋_GB2312"/>
          <w:sz w:val="28"/>
          <w:szCs w:val="28"/>
        </w:rPr>
        <w:t>盖州国家</w:t>
      </w:r>
      <w:r>
        <w:rPr>
          <w:rFonts w:hint="eastAsia" w:eastAsia="仿宋_GB2312"/>
          <w:sz w:val="28"/>
          <w:szCs w:val="28"/>
        </w:rPr>
        <w:t>森林</w:t>
      </w:r>
      <w:r>
        <w:rPr>
          <w:rFonts w:eastAsia="仿宋_GB2312"/>
          <w:sz w:val="28"/>
          <w:szCs w:val="28"/>
        </w:rPr>
        <w:t>公园、省级自然保护区</w:t>
      </w:r>
      <w:r>
        <w:rPr>
          <w:rFonts w:hint="eastAsia" w:eastAsia="仿宋_GB2312"/>
          <w:sz w:val="28"/>
          <w:szCs w:val="28"/>
        </w:rPr>
        <w:t>营口玉石</w:t>
      </w:r>
      <w:r>
        <w:rPr>
          <w:rFonts w:eastAsia="仿宋_GB2312"/>
          <w:sz w:val="28"/>
          <w:szCs w:val="28"/>
        </w:rPr>
        <w:t>岭</w:t>
      </w:r>
      <w:r>
        <w:rPr>
          <w:rFonts w:hint="eastAsia" w:eastAsia="仿宋_GB2312"/>
          <w:sz w:val="28"/>
          <w:szCs w:val="28"/>
        </w:rPr>
        <w:t>省级自然保护区、省级</w:t>
      </w:r>
      <w:r>
        <w:rPr>
          <w:rFonts w:eastAsia="仿宋_GB2312"/>
          <w:sz w:val="28"/>
          <w:szCs w:val="28"/>
        </w:rPr>
        <w:t>森林公园</w:t>
      </w:r>
      <w:r>
        <w:rPr>
          <w:rFonts w:hint="eastAsia" w:eastAsia="仿宋_GB2312"/>
          <w:sz w:val="28"/>
          <w:szCs w:val="28"/>
        </w:rPr>
        <w:t>辽宁</w:t>
      </w:r>
      <w:r>
        <w:rPr>
          <w:rFonts w:eastAsia="仿宋_GB2312"/>
          <w:sz w:val="28"/>
          <w:szCs w:val="28"/>
        </w:rPr>
        <w:t>猫</w:t>
      </w:r>
      <w:r>
        <w:rPr>
          <w:rFonts w:hint="eastAsia" w:eastAsia="仿宋_GB2312"/>
          <w:sz w:val="28"/>
          <w:szCs w:val="28"/>
        </w:rPr>
        <w:t>儿</w:t>
      </w:r>
      <w:r>
        <w:rPr>
          <w:rFonts w:eastAsia="仿宋_GB2312"/>
          <w:sz w:val="28"/>
          <w:szCs w:val="28"/>
        </w:rPr>
        <w:t>岭森林公园</w:t>
      </w:r>
      <w:r>
        <w:rPr>
          <w:rFonts w:hint="eastAsia" w:eastAsia="仿宋_GB2312"/>
          <w:sz w:val="28"/>
          <w:szCs w:val="28"/>
        </w:rPr>
        <w:t>。</w:t>
      </w:r>
    </w:p>
    <w:p>
      <w:pPr>
        <w:pStyle w:val="3"/>
        <w:spacing w:line="360" w:lineRule="auto"/>
        <w:rPr>
          <w:rFonts w:ascii="Times New Roman" w:hAnsi="Times New Roman" w:eastAsia="仿宋_GB2312"/>
        </w:rPr>
      </w:pPr>
      <w:bookmarkStart w:id="83" w:name="_Toc21361"/>
      <w:bookmarkStart w:id="84" w:name="_Toc360570540"/>
      <w:bookmarkStart w:id="85" w:name="_Toc53415293"/>
      <w:r>
        <w:rPr>
          <w:rFonts w:hint="eastAsia" w:ascii="Times New Roman" w:hAnsi="Times New Roman" w:eastAsia="仿宋_GB2312"/>
        </w:rPr>
        <w:t>5</w:t>
      </w:r>
      <w:r>
        <w:rPr>
          <w:rFonts w:ascii="Times New Roman" w:hAnsi="Times New Roman" w:eastAsia="仿宋_GB2312"/>
        </w:rPr>
        <w:t>.3对现行规划实施可行性的影响</w:t>
      </w:r>
      <w:bookmarkEnd w:id="83"/>
      <w:bookmarkEnd w:id="84"/>
      <w:bookmarkEnd w:id="85"/>
    </w:p>
    <w:p>
      <w:pPr>
        <w:spacing w:line="360" w:lineRule="auto"/>
        <w:ind w:firstLine="560" w:firstLineChars="200"/>
        <w:rPr>
          <w:rFonts w:eastAsia="仿宋_GB2312"/>
          <w:sz w:val="28"/>
          <w:szCs w:val="28"/>
        </w:rPr>
      </w:pPr>
      <w:r>
        <w:rPr>
          <w:rFonts w:hint="eastAsia" w:eastAsia="仿宋_GB2312"/>
          <w:sz w:val="28"/>
          <w:szCs w:val="28"/>
        </w:rPr>
        <w:t>本次规划修改通过对空间布局形态调整，延续了现行规划对建设用地空间管制的思路和理念，既优化了土地资源配置，确保了中心城区必要基础设施及配套项目建设的用地需求，又保证了城乡建设用地允许建设区规模不突破，不影响营口市中心城区的城乡建设用地弹性布局空间，规划建设用地修改不涉及已审批用地、不涉及国家级和省级开发区，规划建设用地调入不涉及对稀土矿藏等矿产资源的压覆，同时还注意采纳了有关专家、政府相关部门和社会公众的意见和建议，具有较强的可行性和可操作性，能够保证现行规划实施的连续性和完整性，确保现行规划得以更加有效地实施。</w:t>
      </w:r>
    </w:p>
    <w:p>
      <w:pPr>
        <w:pStyle w:val="3"/>
        <w:spacing w:line="360" w:lineRule="auto"/>
        <w:rPr>
          <w:rFonts w:ascii="Times New Roman" w:hAnsi="Times New Roman" w:eastAsia="仿宋_GB2312"/>
        </w:rPr>
      </w:pPr>
      <w:bookmarkStart w:id="86" w:name="_Toc11345"/>
      <w:bookmarkStart w:id="87" w:name="_Toc53415294"/>
      <w:r>
        <w:rPr>
          <w:rFonts w:hint="eastAsia" w:ascii="Times New Roman" w:hAnsi="Times New Roman" w:eastAsia="仿宋_GB2312"/>
        </w:rPr>
        <w:t>5</w:t>
      </w:r>
      <w:r>
        <w:rPr>
          <w:rFonts w:ascii="Times New Roman" w:hAnsi="Times New Roman" w:eastAsia="仿宋_GB2312"/>
        </w:rPr>
        <w:t>.</w:t>
      </w:r>
      <w:bookmarkEnd w:id="86"/>
      <w:r>
        <w:rPr>
          <w:rFonts w:ascii="Times New Roman" w:hAnsi="Times New Roman" w:eastAsia="仿宋_GB2312"/>
        </w:rPr>
        <w:t>4</w:t>
      </w:r>
      <w:r>
        <w:rPr>
          <w:rFonts w:hint="eastAsia" w:ascii="Times New Roman" w:hAnsi="Times New Roman" w:eastAsia="仿宋_GB2312"/>
        </w:rPr>
        <w:t>对土地节约集约利用的影响</w:t>
      </w:r>
      <w:bookmarkEnd w:id="87"/>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次规划修改方案的编制严格遵循节约集约利用土地的原则，坚持统筹规划、合理布局、节约土地、与经济社会发展相协调的方针，合理规划适度的基础设施用地规模，在确保营口市允许建设区规模不增加的前提下，对允许建设区进行优化集中布局，使新增建设用地指标可以得到更加有效的利用，同时促进了城乡建设用地的集中布局和集聚发展。规划修改后，营口市城乡建设用地规模和允许建设区均净减少</w:t>
      </w:r>
      <w:r>
        <w:rPr>
          <w:rFonts w:ascii="仿宋_GB2312" w:eastAsia="仿宋_GB2312"/>
          <w:sz w:val="28"/>
          <w:szCs w:val="28"/>
        </w:rPr>
        <w:t>0.</w:t>
      </w:r>
      <w:r>
        <w:rPr>
          <w:rFonts w:hint="eastAsia" w:ascii="仿宋_GB2312" w:eastAsia="仿宋_GB2312"/>
          <w:sz w:val="28"/>
          <w:szCs w:val="28"/>
        </w:rPr>
        <w:t>0030公顷，新增建设占用耕地面积减少0.0030公顷。</w:t>
      </w:r>
    </w:p>
    <w:p>
      <w:pPr>
        <w:spacing w:line="360" w:lineRule="auto"/>
        <w:ind w:firstLine="560" w:firstLineChars="200"/>
        <w:rPr>
          <w:rFonts w:eastAsia="仿宋_GB2312"/>
          <w:sz w:val="28"/>
          <w:szCs w:val="28"/>
        </w:rPr>
      </w:pPr>
      <w:r>
        <w:rPr>
          <w:rFonts w:hint="eastAsia" w:eastAsia="仿宋_GB2312"/>
          <w:sz w:val="28"/>
          <w:szCs w:val="28"/>
        </w:rPr>
        <w:t>通过本次规划修改，优化了营口市土地利用结构与布局，保障社会经济发展必要的基础设施对土地利用的需求，而且能够实现土地资源与城镇发展布局的优化配置，促进建设用地节约集约利用。</w:t>
      </w:r>
    </w:p>
    <w:p>
      <w:pPr>
        <w:pStyle w:val="3"/>
        <w:spacing w:line="360" w:lineRule="auto"/>
        <w:rPr>
          <w:rFonts w:ascii="Times New Roman" w:hAnsi="Times New Roman" w:eastAsia="仿宋_GB2312"/>
        </w:rPr>
      </w:pPr>
      <w:bookmarkStart w:id="88" w:name="_Toc11782"/>
      <w:bookmarkStart w:id="89" w:name="_Toc398212003"/>
      <w:bookmarkStart w:id="90" w:name="_Toc53415295"/>
      <w:r>
        <w:rPr>
          <w:rFonts w:hint="eastAsia" w:ascii="Times New Roman" w:hAnsi="Times New Roman" w:eastAsia="仿宋_GB2312"/>
        </w:rPr>
        <w:t>5</w:t>
      </w:r>
      <w:r>
        <w:rPr>
          <w:rFonts w:ascii="Times New Roman" w:hAnsi="Times New Roman" w:eastAsia="仿宋_GB2312"/>
        </w:rPr>
        <w:t>.5对生态建设和环境保护的影响</w:t>
      </w:r>
      <w:bookmarkEnd w:id="88"/>
      <w:bookmarkEnd w:id="89"/>
      <w:bookmarkEnd w:id="90"/>
    </w:p>
    <w:p>
      <w:pPr>
        <w:spacing w:line="360" w:lineRule="auto"/>
        <w:ind w:firstLine="560" w:firstLineChars="200"/>
        <w:rPr>
          <w:rFonts w:eastAsia="仿宋_GB2312"/>
          <w:sz w:val="28"/>
          <w:szCs w:val="28"/>
        </w:rPr>
      </w:pPr>
      <w:r>
        <w:rPr>
          <w:rFonts w:hint="eastAsia" w:eastAsia="仿宋_GB2312"/>
          <w:sz w:val="28"/>
          <w:szCs w:val="28"/>
        </w:rPr>
        <w:t>本次规划修改保证了新增建设用地规模和建设用地总量不增加，对基础性生态用地规模不产生不利影响；结合</w:t>
      </w:r>
      <w:r>
        <w:rPr>
          <w:rFonts w:eastAsia="仿宋_GB2312"/>
          <w:sz w:val="28"/>
          <w:szCs w:val="28"/>
        </w:rPr>
        <w:t>营口市生态环境建设要求，</w:t>
      </w:r>
      <w:r>
        <w:rPr>
          <w:rFonts w:hint="eastAsia" w:eastAsia="仿宋_GB2312"/>
          <w:sz w:val="28"/>
          <w:szCs w:val="28"/>
        </w:rPr>
        <w:t>新增允许建设区不位于生态环境安全控制区和自然与文化遗产保护区范围</w:t>
      </w:r>
      <w:r>
        <w:rPr>
          <w:rFonts w:eastAsia="仿宋_GB2312"/>
          <w:sz w:val="28"/>
          <w:szCs w:val="28"/>
        </w:rPr>
        <w:t>内</w:t>
      </w:r>
      <w:r>
        <w:rPr>
          <w:rFonts w:hint="eastAsia" w:eastAsia="仿宋_GB2312"/>
          <w:sz w:val="28"/>
          <w:szCs w:val="28"/>
        </w:rPr>
        <w:t>，不涉及</w:t>
      </w:r>
      <w:r>
        <w:rPr>
          <w:rFonts w:eastAsia="仿宋_GB2312"/>
          <w:sz w:val="28"/>
          <w:szCs w:val="28"/>
        </w:rPr>
        <w:t>对禁</w:t>
      </w:r>
      <w:r>
        <w:rPr>
          <w:rFonts w:hint="eastAsia" w:eastAsia="仿宋_GB2312"/>
          <w:sz w:val="28"/>
          <w:szCs w:val="28"/>
        </w:rPr>
        <w:t>建</w:t>
      </w:r>
      <w:r>
        <w:rPr>
          <w:rFonts w:eastAsia="仿宋_GB2312"/>
          <w:sz w:val="28"/>
          <w:szCs w:val="28"/>
        </w:rPr>
        <w:t>边界的修改</w:t>
      </w:r>
      <w:r>
        <w:rPr>
          <w:rFonts w:hint="eastAsia" w:eastAsia="仿宋_GB2312"/>
          <w:sz w:val="28"/>
          <w:szCs w:val="28"/>
        </w:rPr>
        <w:t>，</w:t>
      </w:r>
      <w:r>
        <w:rPr>
          <w:rFonts w:eastAsia="仿宋_GB2312"/>
          <w:sz w:val="28"/>
          <w:szCs w:val="28"/>
        </w:rPr>
        <w:t>也不位于生态红线范围内，不占用水源保护地等地区</w:t>
      </w:r>
      <w:r>
        <w:rPr>
          <w:rFonts w:hint="eastAsia" w:eastAsia="仿宋_GB2312"/>
          <w:sz w:val="28"/>
          <w:szCs w:val="28"/>
        </w:rPr>
        <w:t>。因此本次规划修改符合科学规划、合理布局建设用地的原则，注重了各类土地用途分区和建设用地管制分区布局对生态</w:t>
      </w:r>
      <w:r>
        <w:rPr>
          <w:rFonts w:eastAsia="仿宋_GB2312"/>
          <w:sz w:val="28"/>
          <w:szCs w:val="28"/>
        </w:rPr>
        <w:t>区和</w:t>
      </w:r>
      <w:r>
        <w:rPr>
          <w:rFonts w:hint="eastAsia" w:eastAsia="仿宋_GB2312"/>
          <w:sz w:val="28"/>
          <w:szCs w:val="28"/>
        </w:rPr>
        <w:t>生态红线的保护，有利于</w:t>
      </w:r>
      <w:r>
        <w:rPr>
          <w:rFonts w:eastAsia="仿宋_GB2312"/>
          <w:sz w:val="28"/>
          <w:szCs w:val="28"/>
        </w:rPr>
        <w:t>生态区功能的形成，体现生态保护与污染防治并重、在经济发展中高度重视生态保护的方针。</w:t>
      </w:r>
    </w:p>
    <w:p>
      <w:pPr>
        <w:pStyle w:val="3"/>
        <w:spacing w:line="360" w:lineRule="auto"/>
        <w:rPr>
          <w:rFonts w:ascii="Times New Roman" w:hAnsi="Times New Roman" w:eastAsia="仿宋_GB2312"/>
          <w:color w:val="000000"/>
        </w:rPr>
      </w:pPr>
      <w:bookmarkStart w:id="91" w:name="_Toc53415296"/>
      <w:bookmarkStart w:id="92" w:name="_Toc382826185"/>
      <w:bookmarkStart w:id="93" w:name="_Toc459049778"/>
      <w:r>
        <w:rPr>
          <w:rFonts w:hint="eastAsia" w:ascii="Times New Roman" w:hAnsi="Times New Roman" w:eastAsia="仿宋_GB2312"/>
          <w:color w:val="000000"/>
        </w:rPr>
        <w:t>5</w:t>
      </w:r>
      <w:r>
        <w:rPr>
          <w:rFonts w:ascii="Times New Roman" w:hAnsi="Times New Roman" w:eastAsia="仿宋_GB2312"/>
          <w:color w:val="000000"/>
        </w:rPr>
        <w:t>.</w:t>
      </w:r>
      <w:r>
        <w:rPr>
          <w:rFonts w:hint="eastAsia" w:ascii="Times New Roman" w:hAnsi="Times New Roman" w:eastAsia="仿宋_GB2312"/>
          <w:color w:val="000000"/>
        </w:rPr>
        <w:t>6</w:t>
      </w:r>
      <w:r>
        <w:rPr>
          <w:rFonts w:ascii="Times New Roman" w:hAnsi="Times New Roman" w:eastAsia="仿宋_GB2312"/>
          <w:color w:val="000000"/>
        </w:rPr>
        <w:t>实施影响评价结论与建议</w:t>
      </w:r>
      <w:bookmarkEnd w:id="91"/>
      <w:bookmarkEnd w:id="92"/>
      <w:bookmarkEnd w:id="93"/>
    </w:p>
    <w:p>
      <w:pPr>
        <w:spacing w:line="360" w:lineRule="auto"/>
        <w:ind w:firstLine="560" w:firstLineChars="200"/>
        <w:rPr>
          <w:rFonts w:eastAsia="仿宋_GB2312"/>
          <w:color w:val="000000"/>
          <w:sz w:val="28"/>
          <w:szCs w:val="28"/>
        </w:rPr>
      </w:pPr>
      <w:r>
        <w:rPr>
          <w:rFonts w:eastAsia="仿宋_GB2312"/>
          <w:color w:val="000000"/>
          <w:sz w:val="28"/>
          <w:szCs w:val="28"/>
        </w:rPr>
        <w:t>（1）规划修改思路符合要求。本次规划修改的指导思想符合《中华人民共和国土地管理法》、《中华人民共和国土地管理法实施条例》、《建设项目用地预审管理办法》（国土资源部第</w:t>
      </w:r>
      <w:r>
        <w:rPr>
          <w:rFonts w:hint="eastAsia" w:eastAsia="仿宋_GB2312"/>
          <w:color w:val="000000"/>
          <w:sz w:val="28"/>
          <w:szCs w:val="28"/>
        </w:rPr>
        <w:t>68</w:t>
      </w:r>
      <w:r>
        <w:rPr>
          <w:rFonts w:eastAsia="仿宋_GB2312"/>
          <w:color w:val="000000"/>
          <w:sz w:val="28"/>
          <w:szCs w:val="28"/>
        </w:rPr>
        <w:t>号令）、《辽宁省实施&lt;中华人民共和国土地管理法&gt;办法》、《辽宁省主体功能区规划》等相关法律、法规和政策规定。依法履行了土地利用总体规划的有关程序，规划修改理由充分、依据可靠、布局合理，符合国家关于规划修改的相关规定。</w:t>
      </w:r>
    </w:p>
    <w:p>
      <w:pPr>
        <w:spacing w:line="360" w:lineRule="auto"/>
        <w:ind w:firstLine="560" w:firstLineChars="200"/>
        <w:rPr>
          <w:rFonts w:eastAsia="仿宋_GB2312"/>
          <w:color w:val="000000"/>
          <w:sz w:val="28"/>
          <w:szCs w:val="28"/>
        </w:rPr>
      </w:pPr>
      <w:r>
        <w:rPr>
          <w:rFonts w:eastAsia="仿宋_GB2312"/>
          <w:color w:val="000000"/>
          <w:sz w:val="28"/>
          <w:szCs w:val="28"/>
        </w:rPr>
        <w:t>（2）规划修改方案合理可行。本次规划修改对现行规划确定的耕地和基本农田保护、建设用地节约集约利用、土地用途管制、建设用地空间管制、土地整治补充耕地等主要调控指标无不利影响，规划修改方案与现行规划衔接良好，具有较强的可行性和可操作性。</w:t>
      </w:r>
    </w:p>
    <w:p>
      <w:pPr>
        <w:pStyle w:val="2"/>
        <w:adjustRightInd w:val="0"/>
        <w:spacing w:before="120" w:after="120" w:line="360" w:lineRule="auto"/>
        <w:jc w:val="center"/>
        <w:textAlignment w:val="baseline"/>
        <w:rPr>
          <w:rFonts w:ascii="黑体" w:hAnsi="黑体" w:eastAsia="黑体" w:cs="黑体"/>
        </w:rPr>
      </w:pPr>
      <w:bookmarkStart w:id="94" w:name="_Toc53415297"/>
      <w:bookmarkStart w:id="95" w:name="_Toc360570543"/>
      <w:bookmarkStart w:id="96" w:name="_Toc26126"/>
      <w:r>
        <w:rPr>
          <w:rFonts w:hint="eastAsia" w:ascii="黑体" w:hAnsi="黑体" w:eastAsia="黑体" w:cs="黑体"/>
        </w:rPr>
        <w:t>第六章  规划修改方案的实施保障措施</w:t>
      </w:r>
      <w:bookmarkEnd w:id="94"/>
      <w:bookmarkEnd w:id="95"/>
      <w:bookmarkEnd w:id="96"/>
    </w:p>
    <w:p>
      <w:pPr>
        <w:pStyle w:val="3"/>
        <w:spacing w:before="240" w:after="120" w:line="360" w:lineRule="auto"/>
        <w:rPr>
          <w:rFonts w:ascii="Times New Roman" w:hAnsi="Times New Roman" w:eastAsia="仿宋_GB2312"/>
          <w:color w:val="000000"/>
        </w:rPr>
      </w:pPr>
      <w:bookmarkStart w:id="97" w:name="_Toc53415298"/>
      <w:bookmarkStart w:id="98" w:name="_Toc451850475"/>
      <w:bookmarkStart w:id="99" w:name="_Toc9791"/>
      <w:bookmarkStart w:id="100" w:name="_Toc360570548"/>
      <w:r>
        <w:rPr>
          <w:rFonts w:hint="eastAsia" w:ascii="Times New Roman" w:hAnsi="Times New Roman" w:eastAsia="仿宋_GB2312"/>
          <w:color w:val="000000"/>
        </w:rPr>
        <w:t>6</w:t>
      </w:r>
      <w:r>
        <w:rPr>
          <w:rFonts w:ascii="Times New Roman" w:hAnsi="Times New Roman" w:eastAsia="仿宋_GB2312"/>
          <w:color w:val="000000"/>
        </w:rPr>
        <w:t>.1行政管理措施</w:t>
      </w:r>
      <w:bookmarkEnd w:id="97"/>
    </w:p>
    <w:p>
      <w:pPr>
        <w:spacing w:line="360" w:lineRule="auto"/>
        <w:ind w:firstLine="560" w:firstLineChars="200"/>
        <w:rPr>
          <w:rFonts w:eastAsia="仿宋_GB2312"/>
          <w:color w:val="000000"/>
          <w:sz w:val="28"/>
          <w:szCs w:val="28"/>
        </w:rPr>
      </w:pPr>
      <w:r>
        <w:rPr>
          <w:rFonts w:eastAsia="仿宋_GB2312"/>
          <w:color w:val="000000"/>
          <w:sz w:val="28"/>
          <w:szCs w:val="28"/>
        </w:rPr>
        <w:t>规划修改成果经听证</w:t>
      </w:r>
      <w:r>
        <w:rPr>
          <w:rFonts w:hint="eastAsia" w:eastAsia="仿宋_GB2312"/>
          <w:color w:val="000000"/>
          <w:sz w:val="28"/>
          <w:szCs w:val="28"/>
        </w:rPr>
        <w:t>、</w:t>
      </w:r>
      <w:r>
        <w:rPr>
          <w:rFonts w:eastAsia="仿宋_GB2312"/>
          <w:color w:val="000000"/>
          <w:sz w:val="28"/>
          <w:szCs w:val="28"/>
        </w:rPr>
        <w:t>论证后，上报辽宁省人民政府审批。规划修改方案一经批准，必须严格执行，</w:t>
      </w:r>
      <w:r>
        <w:rPr>
          <w:rFonts w:hint="eastAsia" w:eastAsia="仿宋_GB2312"/>
          <w:color w:val="000000"/>
          <w:sz w:val="28"/>
          <w:szCs w:val="28"/>
        </w:rPr>
        <w:t>市</w:t>
      </w:r>
      <w:r>
        <w:rPr>
          <w:rFonts w:eastAsia="仿宋_GB2312"/>
          <w:color w:val="000000"/>
          <w:sz w:val="28"/>
          <w:szCs w:val="28"/>
        </w:rPr>
        <w:t>、县</w:t>
      </w:r>
      <w:r>
        <w:rPr>
          <w:rFonts w:hint="eastAsia" w:eastAsia="仿宋_GB2312"/>
          <w:color w:val="000000"/>
          <w:sz w:val="28"/>
          <w:szCs w:val="28"/>
        </w:rPr>
        <w:t>、</w:t>
      </w:r>
      <w:r>
        <w:rPr>
          <w:rFonts w:eastAsia="仿宋_GB2312"/>
          <w:color w:val="000000"/>
          <w:sz w:val="28"/>
          <w:szCs w:val="28"/>
        </w:rPr>
        <w:t>乡政府要切实采取措施，强化落实土地用途管制和建设用地空间管制制度。有关部门批准、核准的各类建设项目，必须符合规划修改方案；涉及农用地转用的，必须取得农用地转用许可，完善备案制度，强化跟踪监管。规划实施中，要严格执行耕地占补平衡制度，落实补充耕地资金渠道，严把补充耕地质量，保证补充耕地与被占用耕地相比数量不减少，质量有提高。</w:t>
      </w:r>
    </w:p>
    <w:p>
      <w:pPr>
        <w:pStyle w:val="3"/>
        <w:spacing w:before="120" w:after="120" w:line="360" w:lineRule="auto"/>
        <w:rPr>
          <w:rFonts w:ascii="Times New Roman" w:hAnsi="Times New Roman" w:eastAsia="仿宋_GB2312"/>
          <w:color w:val="000000"/>
        </w:rPr>
      </w:pPr>
      <w:bookmarkStart w:id="101" w:name="_Toc53415299"/>
      <w:r>
        <w:rPr>
          <w:rFonts w:hint="eastAsia" w:ascii="Times New Roman" w:hAnsi="Times New Roman" w:eastAsia="仿宋_GB2312"/>
          <w:color w:val="000000"/>
        </w:rPr>
        <w:t>6</w:t>
      </w:r>
      <w:r>
        <w:rPr>
          <w:rFonts w:ascii="Times New Roman" w:hAnsi="Times New Roman" w:eastAsia="仿宋_GB2312"/>
          <w:color w:val="000000"/>
        </w:rPr>
        <w:t>.2技术措施</w:t>
      </w:r>
      <w:bookmarkEnd w:id="98"/>
      <w:bookmarkEnd w:id="99"/>
      <w:bookmarkEnd w:id="101"/>
    </w:p>
    <w:p>
      <w:pPr>
        <w:ind w:firstLine="560" w:firstLineChars="200"/>
        <w:rPr>
          <w:rFonts w:eastAsia="仿宋_GB2312"/>
          <w:color w:val="000000"/>
          <w:sz w:val="28"/>
          <w:szCs w:val="28"/>
        </w:rPr>
      </w:pPr>
      <w:r>
        <w:rPr>
          <w:rFonts w:eastAsia="仿宋_GB2312"/>
          <w:color w:val="000000"/>
          <w:sz w:val="28"/>
          <w:szCs w:val="28"/>
        </w:rPr>
        <w:t>规划修改方案一经批准，要立即对县级土地利用总体规划数据库和涉及规划修改的乡级土地利用总体规划数据库进行修改，制作县、乡级土地利用总体规划数据增量包，并报省级</w:t>
      </w:r>
      <w:r>
        <w:rPr>
          <w:rFonts w:hint="eastAsia" w:eastAsia="仿宋_GB2312"/>
          <w:color w:val="000000"/>
          <w:sz w:val="28"/>
          <w:szCs w:val="28"/>
        </w:rPr>
        <w:t>自然</w:t>
      </w:r>
      <w:r>
        <w:rPr>
          <w:rFonts w:eastAsia="仿宋_GB2312"/>
          <w:color w:val="000000"/>
          <w:sz w:val="28"/>
          <w:szCs w:val="28"/>
        </w:rPr>
        <w:t>资源主管部门备案，确保规划数据库及时更新。</w:t>
      </w:r>
    </w:p>
    <w:p>
      <w:pPr>
        <w:pStyle w:val="3"/>
        <w:spacing w:before="120" w:after="120" w:line="360" w:lineRule="auto"/>
        <w:rPr>
          <w:rFonts w:ascii="Times New Roman" w:hAnsi="Times New Roman" w:eastAsia="仿宋_GB2312"/>
        </w:rPr>
      </w:pPr>
      <w:bookmarkStart w:id="102" w:name="_Toc21833"/>
      <w:bookmarkStart w:id="103" w:name="_Toc53415300"/>
      <w:r>
        <w:rPr>
          <w:rFonts w:hint="eastAsia" w:ascii="Times New Roman" w:hAnsi="Times New Roman" w:eastAsia="仿宋_GB2312"/>
        </w:rPr>
        <w:t>6</w:t>
      </w:r>
      <w:r>
        <w:rPr>
          <w:rFonts w:ascii="Times New Roman" w:hAnsi="Times New Roman" w:eastAsia="仿宋_GB2312"/>
        </w:rPr>
        <w:t>.3公众参与措施</w:t>
      </w:r>
      <w:bookmarkEnd w:id="100"/>
      <w:bookmarkEnd w:id="102"/>
      <w:bookmarkEnd w:id="103"/>
    </w:p>
    <w:p>
      <w:pPr>
        <w:ind w:firstLine="560" w:firstLineChars="200"/>
      </w:pPr>
      <w:r>
        <w:rPr>
          <w:rFonts w:eastAsia="仿宋_GB2312"/>
          <w:color w:val="000000"/>
          <w:sz w:val="28"/>
          <w:szCs w:val="28"/>
        </w:rPr>
        <w:t>规划修改方案编制完成后，</w:t>
      </w:r>
      <w:r>
        <w:rPr>
          <w:rFonts w:hint="eastAsia" w:eastAsia="仿宋_GB2312"/>
          <w:color w:val="000000"/>
          <w:sz w:val="28"/>
          <w:szCs w:val="28"/>
        </w:rPr>
        <w:t>市</w:t>
      </w:r>
      <w:r>
        <w:rPr>
          <w:rFonts w:eastAsia="仿宋_GB2312"/>
          <w:color w:val="000000"/>
          <w:sz w:val="28"/>
          <w:szCs w:val="28"/>
        </w:rPr>
        <w:t>、县、乡政府应当采取有效方式及时进行规划修改成果公示，公开征询各方意见和建议，接受社会公众对规划实施的监督，并由有关专家对规划修改方案及其对规划实施的影响进行评审论证，有效调动公众参与规划修改方案编制和实施的积极性，提高社会公众对土地利用总体规划的认知程度，增强规划修改的公开性和透明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I</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00"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C/vInzwAAAAMBAAAPAAAAAAAAAAEAIAAAACIAAABkcnMvZG93&#10;bnJldi54bWxQSwECFAAUAAAACACHTuJA3+3SZQkCAAACBAAADgAAAAAAAAABACAAAAAe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II</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0288" behindDoc="0" locked="0" layoutInCell="1" allowOverlap="1">
              <wp:simplePos x="0" y="0"/>
              <wp:positionH relativeFrom="margin">
                <wp:posOffset>2609850</wp:posOffset>
              </wp:positionH>
              <wp:positionV relativeFrom="paragraph">
                <wp:posOffset>8255</wp:posOffset>
              </wp:positionV>
              <wp:extent cx="152400" cy="1524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05.5pt;margin-top:0.65pt;height:12pt;width:12pt;mso-position-horizontal-relative:margin;z-index:251660288;mso-width-relative:page;mso-height-relative:page;" filled="f" stroked="f" coordsize="21600,21600" o:gfxdata="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&#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9NeiTXAAAACAEAAA8AAAAAAAAAAQAgAAAAIgAAAGRy&#10;cy9kb3ducmV2LnhtbFBLAQIUABQAAAAIAIdO4kCI1ojdBgIAAAQEAAAOAAAAAAAAAAEAIAAAACYB&#10;AABkcnMvZTJvRG9jLnhtbFBLBQYAAAAABgAGAFkBAACe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I</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209550" cy="14287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9550" cy="14287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1.4pt;height:11.25pt;width:16.5pt;mso-position-horizontal:center;mso-position-horizontal-relative:margin;z-index:251661312;mso-width-relative:page;mso-height-relative:page;" filled="f" stroked="f" coordsize="21600,21600" o:gfxdata="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&#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MHYSrTAAAABAEAAA8AAAAAAAAAAQAgAAAAIgAAAGRy&#10;cy9kb3ducmV2LnhtbFBLAQIUABQAAAAIAIdO4kD4KhwoCgIAAAQEAAAOAAAAAAAAAAEAIAAAACIB&#10;AABkcnMvZTJvRG9jLnhtbFBLBQYAAAAABgAGAFkBAACeBQAAAAA=&#10;">
              <v:fill on="f" focussize="0,0"/>
              <v:stroke on="f"/>
              <v:imagedata o:title=""/>
              <o:lock v:ext="edit" aspectratio="f"/>
              <v:textbox inset="0mm,0mm,0mm,0mm">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3NzU5NDQ0ODQ4ZGZlZDk3MTA5ZjdkMjE2ZTRlNmEifQ=="/>
  </w:docVars>
  <w:rsids>
    <w:rsidRoot w:val="00207283"/>
    <w:rsid w:val="0000242B"/>
    <w:rsid w:val="00003E80"/>
    <w:rsid w:val="00004D3A"/>
    <w:rsid w:val="00010788"/>
    <w:rsid w:val="000155F2"/>
    <w:rsid w:val="00020D02"/>
    <w:rsid w:val="00023903"/>
    <w:rsid w:val="00023CEA"/>
    <w:rsid w:val="00024292"/>
    <w:rsid w:val="000253A5"/>
    <w:rsid w:val="00027AAC"/>
    <w:rsid w:val="00031574"/>
    <w:rsid w:val="000318D6"/>
    <w:rsid w:val="00036715"/>
    <w:rsid w:val="00036EF8"/>
    <w:rsid w:val="00037535"/>
    <w:rsid w:val="00040F85"/>
    <w:rsid w:val="00042B2F"/>
    <w:rsid w:val="00050527"/>
    <w:rsid w:val="0005429A"/>
    <w:rsid w:val="0006009C"/>
    <w:rsid w:val="000603FF"/>
    <w:rsid w:val="000610CB"/>
    <w:rsid w:val="00062FD1"/>
    <w:rsid w:val="0006380E"/>
    <w:rsid w:val="00066BD4"/>
    <w:rsid w:val="00071293"/>
    <w:rsid w:val="000723CA"/>
    <w:rsid w:val="00073448"/>
    <w:rsid w:val="00074DAF"/>
    <w:rsid w:val="000756D0"/>
    <w:rsid w:val="000760BF"/>
    <w:rsid w:val="000824FE"/>
    <w:rsid w:val="0009153C"/>
    <w:rsid w:val="00097334"/>
    <w:rsid w:val="000A3429"/>
    <w:rsid w:val="000B0522"/>
    <w:rsid w:val="000B0E95"/>
    <w:rsid w:val="000C077C"/>
    <w:rsid w:val="000C31AA"/>
    <w:rsid w:val="000C368D"/>
    <w:rsid w:val="000C7742"/>
    <w:rsid w:val="000D00A6"/>
    <w:rsid w:val="000D16DB"/>
    <w:rsid w:val="000D3000"/>
    <w:rsid w:val="000D666D"/>
    <w:rsid w:val="000E1496"/>
    <w:rsid w:val="000E396D"/>
    <w:rsid w:val="000E66DE"/>
    <w:rsid w:val="000F0175"/>
    <w:rsid w:val="000F25C0"/>
    <w:rsid w:val="000F5A0C"/>
    <w:rsid w:val="000F5DF2"/>
    <w:rsid w:val="000F6946"/>
    <w:rsid w:val="00104917"/>
    <w:rsid w:val="001106C6"/>
    <w:rsid w:val="00112A28"/>
    <w:rsid w:val="00127258"/>
    <w:rsid w:val="001308C4"/>
    <w:rsid w:val="0014230B"/>
    <w:rsid w:val="001426C5"/>
    <w:rsid w:val="0014407A"/>
    <w:rsid w:val="00146DFF"/>
    <w:rsid w:val="00154887"/>
    <w:rsid w:val="00156AA1"/>
    <w:rsid w:val="00160146"/>
    <w:rsid w:val="00162F11"/>
    <w:rsid w:val="00163D72"/>
    <w:rsid w:val="00163F60"/>
    <w:rsid w:val="00165364"/>
    <w:rsid w:val="00166614"/>
    <w:rsid w:val="00171619"/>
    <w:rsid w:val="00171818"/>
    <w:rsid w:val="0017405B"/>
    <w:rsid w:val="00180314"/>
    <w:rsid w:val="00182BA2"/>
    <w:rsid w:val="00183EA8"/>
    <w:rsid w:val="00186239"/>
    <w:rsid w:val="001900D4"/>
    <w:rsid w:val="001914DE"/>
    <w:rsid w:val="0019691F"/>
    <w:rsid w:val="001A14CD"/>
    <w:rsid w:val="001A15C1"/>
    <w:rsid w:val="001A1EBC"/>
    <w:rsid w:val="001B118C"/>
    <w:rsid w:val="001B1CDD"/>
    <w:rsid w:val="001B1F9A"/>
    <w:rsid w:val="001B3A7A"/>
    <w:rsid w:val="001B418A"/>
    <w:rsid w:val="001B4C94"/>
    <w:rsid w:val="001B4EF6"/>
    <w:rsid w:val="001B7EA9"/>
    <w:rsid w:val="001C08F0"/>
    <w:rsid w:val="001C627A"/>
    <w:rsid w:val="001C7B79"/>
    <w:rsid w:val="001D0393"/>
    <w:rsid w:val="001D079F"/>
    <w:rsid w:val="001D4273"/>
    <w:rsid w:val="001D5614"/>
    <w:rsid w:val="001E19E9"/>
    <w:rsid w:val="001E34CB"/>
    <w:rsid w:val="001E38CC"/>
    <w:rsid w:val="001E4F04"/>
    <w:rsid w:val="001F0233"/>
    <w:rsid w:val="001F12F5"/>
    <w:rsid w:val="00201A65"/>
    <w:rsid w:val="002055D4"/>
    <w:rsid w:val="00207283"/>
    <w:rsid w:val="00207790"/>
    <w:rsid w:val="00207E5B"/>
    <w:rsid w:val="00211685"/>
    <w:rsid w:val="0021213B"/>
    <w:rsid w:val="002128EB"/>
    <w:rsid w:val="0021395E"/>
    <w:rsid w:val="00214523"/>
    <w:rsid w:val="00230940"/>
    <w:rsid w:val="00232F9D"/>
    <w:rsid w:val="00242AED"/>
    <w:rsid w:val="002439DB"/>
    <w:rsid w:val="00244A37"/>
    <w:rsid w:val="0025045D"/>
    <w:rsid w:val="002506D8"/>
    <w:rsid w:val="00252CF4"/>
    <w:rsid w:val="00256A8A"/>
    <w:rsid w:val="00263400"/>
    <w:rsid w:val="00276CC1"/>
    <w:rsid w:val="0027740E"/>
    <w:rsid w:val="0028060A"/>
    <w:rsid w:val="00281B7E"/>
    <w:rsid w:val="002855B9"/>
    <w:rsid w:val="00285C7D"/>
    <w:rsid w:val="002866DD"/>
    <w:rsid w:val="00287504"/>
    <w:rsid w:val="00287D12"/>
    <w:rsid w:val="0029267D"/>
    <w:rsid w:val="00292863"/>
    <w:rsid w:val="00293602"/>
    <w:rsid w:val="0029457E"/>
    <w:rsid w:val="002A57FA"/>
    <w:rsid w:val="002A79B2"/>
    <w:rsid w:val="002B282A"/>
    <w:rsid w:val="002B62B9"/>
    <w:rsid w:val="002C1686"/>
    <w:rsid w:val="002C1E5D"/>
    <w:rsid w:val="002C6F6F"/>
    <w:rsid w:val="002C7475"/>
    <w:rsid w:val="002D30A1"/>
    <w:rsid w:val="002D6100"/>
    <w:rsid w:val="002E06ED"/>
    <w:rsid w:val="002E6BA6"/>
    <w:rsid w:val="002E7B73"/>
    <w:rsid w:val="002E7F76"/>
    <w:rsid w:val="002F169F"/>
    <w:rsid w:val="002F1F1E"/>
    <w:rsid w:val="002F23D4"/>
    <w:rsid w:val="002F54CD"/>
    <w:rsid w:val="002F5976"/>
    <w:rsid w:val="002F7F48"/>
    <w:rsid w:val="003003AB"/>
    <w:rsid w:val="00302DDD"/>
    <w:rsid w:val="00305642"/>
    <w:rsid w:val="00306A35"/>
    <w:rsid w:val="00307582"/>
    <w:rsid w:val="00307D59"/>
    <w:rsid w:val="003116E0"/>
    <w:rsid w:val="00311884"/>
    <w:rsid w:val="00313711"/>
    <w:rsid w:val="00320532"/>
    <w:rsid w:val="00321BA9"/>
    <w:rsid w:val="0032259D"/>
    <w:rsid w:val="003229D9"/>
    <w:rsid w:val="00325404"/>
    <w:rsid w:val="00330BE7"/>
    <w:rsid w:val="00341B39"/>
    <w:rsid w:val="003442B2"/>
    <w:rsid w:val="0035010D"/>
    <w:rsid w:val="0035448F"/>
    <w:rsid w:val="003558D7"/>
    <w:rsid w:val="0036261B"/>
    <w:rsid w:val="003631DA"/>
    <w:rsid w:val="00364D11"/>
    <w:rsid w:val="00366F37"/>
    <w:rsid w:val="003671AB"/>
    <w:rsid w:val="00370C4E"/>
    <w:rsid w:val="003712BD"/>
    <w:rsid w:val="00373CFB"/>
    <w:rsid w:val="003759B0"/>
    <w:rsid w:val="003816F5"/>
    <w:rsid w:val="00382F60"/>
    <w:rsid w:val="003848BE"/>
    <w:rsid w:val="00390E01"/>
    <w:rsid w:val="00391E7F"/>
    <w:rsid w:val="00392478"/>
    <w:rsid w:val="0039381A"/>
    <w:rsid w:val="003966E5"/>
    <w:rsid w:val="00397FE5"/>
    <w:rsid w:val="003A26EA"/>
    <w:rsid w:val="003A5D91"/>
    <w:rsid w:val="003A72BE"/>
    <w:rsid w:val="003B35BD"/>
    <w:rsid w:val="003C4D83"/>
    <w:rsid w:val="003D1C4E"/>
    <w:rsid w:val="003D430A"/>
    <w:rsid w:val="003D4F56"/>
    <w:rsid w:val="003D6556"/>
    <w:rsid w:val="003D6F37"/>
    <w:rsid w:val="003D789E"/>
    <w:rsid w:val="003E053D"/>
    <w:rsid w:val="003E1DE1"/>
    <w:rsid w:val="003E34C0"/>
    <w:rsid w:val="003E5714"/>
    <w:rsid w:val="003E6150"/>
    <w:rsid w:val="003F040E"/>
    <w:rsid w:val="003F0DAC"/>
    <w:rsid w:val="003F42A2"/>
    <w:rsid w:val="003F4768"/>
    <w:rsid w:val="003F715A"/>
    <w:rsid w:val="004020C6"/>
    <w:rsid w:val="00403A24"/>
    <w:rsid w:val="004145EA"/>
    <w:rsid w:val="00415381"/>
    <w:rsid w:val="0042007C"/>
    <w:rsid w:val="00420228"/>
    <w:rsid w:val="0042548E"/>
    <w:rsid w:val="0042573E"/>
    <w:rsid w:val="00430E56"/>
    <w:rsid w:val="00431DE6"/>
    <w:rsid w:val="00432E10"/>
    <w:rsid w:val="00433075"/>
    <w:rsid w:val="0044018F"/>
    <w:rsid w:val="00442AB0"/>
    <w:rsid w:val="004438D2"/>
    <w:rsid w:val="00444AF5"/>
    <w:rsid w:val="004451BC"/>
    <w:rsid w:val="004453D5"/>
    <w:rsid w:val="00445E78"/>
    <w:rsid w:val="00450D72"/>
    <w:rsid w:val="004513D5"/>
    <w:rsid w:val="004528AD"/>
    <w:rsid w:val="0045471C"/>
    <w:rsid w:val="00456DCA"/>
    <w:rsid w:val="00457FBD"/>
    <w:rsid w:val="00466EA0"/>
    <w:rsid w:val="004717A9"/>
    <w:rsid w:val="00471E7A"/>
    <w:rsid w:val="00472148"/>
    <w:rsid w:val="004770DB"/>
    <w:rsid w:val="00484C69"/>
    <w:rsid w:val="004903C1"/>
    <w:rsid w:val="004A0F80"/>
    <w:rsid w:val="004A3D74"/>
    <w:rsid w:val="004A5D0D"/>
    <w:rsid w:val="004A6DFE"/>
    <w:rsid w:val="004B0AF5"/>
    <w:rsid w:val="004B1CD6"/>
    <w:rsid w:val="004B1FE8"/>
    <w:rsid w:val="004B66F9"/>
    <w:rsid w:val="004C470A"/>
    <w:rsid w:val="004C4927"/>
    <w:rsid w:val="004D32DD"/>
    <w:rsid w:val="004D6EA1"/>
    <w:rsid w:val="004E1135"/>
    <w:rsid w:val="004E2831"/>
    <w:rsid w:val="004E4473"/>
    <w:rsid w:val="004E4EC6"/>
    <w:rsid w:val="004F0C37"/>
    <w:rsid w:val="004F63F2"/>
    <w:rsid w:val="004F6D1D"/>
    <w:rsid w:val="004F7CDF"/>
    <w:rsid w:val="0051117C"/>
    <w:rsid w:val="005111AD"/>
    <w:rsid w:val="00512525"/>
    <w:rsid w:val="00513B8A"/>
    <w:rsid w:val="00514FCF"/>
    <w:rsid w:val="0052268B"/>
    <w:rsid w:val="005274EB"/>
    <w:rsid w:val="005302C5"/>
    <w:rsid w:val="00530746"/>
    <w:rsid w:val="005307F0"/>
    <w:rsid w:val="005319F8"/>
    <w:rsid w:val="005334B6"/>
    <w:rsid w:val="00536A5A"/>
    <w:rsid w:val="00540E87"/>
    <w:rsid w:val="00544E59"/>
    <w:rsid w:val="0054746F"/>
    <w:rsid w:val="005477B8"/>
    <w:rsid w:val="00547878"/>
    <w:rsid w:val="00556122"/>
    <w:rsid w:val="005607DA"/>
    <w:rsid w:val="00571E67"/>
    <w:rsid w:val="005767AF"/>
    <w:rsid w:val="00577115"/>
    <w:rsid w:val="00577D89"/>
    <w:rsid w:val="00580472"/>
    <w:rsid w:val="00581A0C"/>
    <w:rsid w:val="0058228D"/>
    <w:rsid w:val="005873E8"/>
    <w:rsid w:val="005919B3"/>
    <w:rsid w:val="00593966"/>
    <w:rsid w:val="005A3ACF"/>
    <w:rsid w:val="005A47AC"/>
    <w:rsid w:val="005B3074"/>
    <w:rsid w:val="005B4B16"/>
    <w:rsid w:val="005B6D41"/>
    <w:rsid w:val="005C5531"/>
    <w:rsid w:val="005C727B"/>
    <w:rsid w:val="005D1090"/>
    <w:rsid w:val="005D172B"/>
    <w:rsid w:val="005D699D"/>
    <w:rsid w:val="005E5CAC"/>
    <w:rsid w:val="005F09BF"/>
    <w:rsid w:val="005F0A9D"/>
    <w:rsid w:val="005F1417"/>
    <w:rsid w:val="005F1C7D"/>
    <w:rsid w:val="005F621A"/>
    <w:rsid w:val="00602CF7"/>
    <w:rsid w:val="0060521D"/>
    <w:rsid w:val="006052F7"/>
    <w:rsid w:val="00606343"/>
    <w:rsid w:val="00617268"/>
    <w:rsid w:val="006216BF"/>
    <w:rsid w:val="006232E5"/>
    <w:rsid w:val="00624201"/>
    <w:rsid w:val="00635781"/>
    <w:rsid w:val="00641B8C"/>
    <w:rsid w:val="00646373"/>
    <w:rsid w:val="00650345"/>
    <w:rsid w:val="006530C9"/>
    <w:rsid w:val="00655DE9"/>
    <w:rsid w:val="0066047C"/>
    <w:rsid w:val="006621EC"/>
    <w:rsid w:val="00662AE2"/>
    <w:rsid w:val="006641C3"/>
    <w:rsid w:val="00670F92"/>
    <w:rsid w:val="00671B55"/>
    <w:rsid w:val="0067368B"/>
    <w:rsid w:val="00674FDD"/>
    <w:rsid w:val="006861AE"/>
    <w:rsid w:val="00692C38"/>
    <w:rsid w:val="00694DF5"/>
    <w:rsid w:val="00696B94"/>
    <w:rsid w:val="006A0014"/>
    <w:rsid w:val="006A068F"/>
    <w:rsid w:val="006A7B54"/>
    <w:rsid w:val="006B012A"/>
    <w:rsid w:val="006B22F2"/>
    <w:rsid w:val="006B56F4"/>
    <w:rsid w:val="006C159A"/>
    <w:rsid w:val="006C2620"/>
    <w:rsid w:val="006C5E91"/>
    <w:rsid w:val="006C66B2"/>
    <w:rsid w:val="006D2EB9"/>
    <w:rsid w:val="006D4072"/>
    <w:rsid w:val="006D57EF"/>
    <w:rsid w:val="006D65DB"/>
    <w:rsid w:val="006E3612"/>
    <w:rsid w:val="006F4C1A"/>
    <w:rsid w:val="006F5608"/>
    <w:rsid w:val="00703686"/>
    <w:rsid w:val="00704F47"/>
    <w:rsid w:val="00710944"/>
    <w:rsid w:val="00714A51"/>
    <w:rsid w:val="007204B5"/>
    <w:rsid w:val="00720B10"/>
    <w:rsid w:val="00721195"/>
    <w:rsid w:val="00722262"/>
    <w:rsid w:val="0072382A"/>
    <w:rsid w:val="007240CB"/>
    <w:rsid w:val="0072454B"/>
    <w:rsid w:val="00726E9E"/>
    <w:rsid w:val="00727EF7"/>
    <w:rsid w:val="007307BF"/>
    <w:rsid w:val="007353C3"/>
    <w:rsid w:val="0073708D"/>
    <w:rsid w:val="00742C7D"/>
    <w:rsid w:val="007508C4"/>
    <w:rsid w:val="00751D14"/>
    <w:rsid w:val="0076015E"/>
    <w:rsid w:val="007601FB"/>
    <w:rsid w:val="0076114F"/>
    <w:rsid w:val="007639C4"/>
    <w:rsid w:val="007646A2"/>
    <w:rsid w:val="00766601"/>
    <w:rsid w:val="007737F5"/>
    <w:rsid w:val="00774924"/>
    <w:rsid w:val="007758D3"/>
    <w:rsid w:val="00780BBF"/>
    <w:rsid w:val="00781E0C"/>
    <w:rsid w:val="007833DE"/>
    <w:rsid w:val="0078446F"/>
    <w:rsid w:val="00784604"/>
    <w:rsid w:val="0078497B"/>
    <w:rsid w:val="00784FB8"/>
    <w:rsid w:val="0079009E"/>
    <w:rsid w:val="0079336A"/>
    <w:rsid w:val="00793AA6"/>
    <w:rsid w:val="00796DCF"/>
    <w:rsid w:val="007A2711"/>
    <w:rsid w:val="007A303F"/>
    <w:rsid w:val="007A4664"/>
    <w:rsid w:val="007A4E63"/>
    <w:rsid w:val="007B368A"/>
    <w:rsid w:val="007B68B1"/>
    <w:rsid w:val="007B6DB0"/>
    <w:rsid w:val="007D14F3"/>
    <w:rsid w:val="007D2776"/>
    <w:rsid w:val="007D4321"/>
    <w:rsid w:val="007E4D40"/>
    <w:rsid w:val="007E637E"/>
    <w:rsid w:val="007F6615"/>
    <w:rsid w:val="007F6E6F"/>
    <w:rsid w:val="00802948"/>
    <w:rsid w:val="008036A2"/>
    <w:rsid w:val="00804D47"/>
    <w:rsid w:val="00806316"/>
    <w:rsid w:val="0081457E"/>
    <w:rsid w:val="00816EEB"/>
    <w:rsid w:val="008175C8"/>
    <w:rsid w:val="00817F37"/>
    <w:rsid w:val="00823BDA"/>
    <w:rsid w:val="00827C09"/>
    <w:rsid w:val="00831D1C"/>
    <w:rsid w:val="00834D4E"/>
    <w:rsid w:val="00835427"/>
    <w:rsid w:val="00835F0E"/>
    <w:rsid w:val="00836378"/>
    <w:rsid w:val="00846BB7"/>
    <w:rsid w:val="008519D9"/>
    <w:rsid w:val="00853D1F"/>
    <w:rsid w:val="00877548"/>
    <w:rsid w:val="00881B10"/>
    <w:rsid w:val="00885576"/>
    <w:rsid w:val="00887E2F"/>
    <w:rsid w:val="008A009D"/>
    <w:rsid w:val="008A5696"/>
    <w:rsid w:val="008A6E10"/>
    <w:rsid w:val="008B1C8D"/>
    <w:rsid w:val="008B37D1"/>
    <w:rsid w:val="008B7B15"/>
    <w:rsid w:val="008C7050"/>
    <w:rsid w:val="008C76DF"/>
    <w:rsid w:val="008C7884"/>
    <w:rsid w:val="008D0C18"/>
    <w:rsid w:val="008E3979"/>
    <w:rsid w:val="008E6142"/>
    <w:rsid w:val="008F0728"/>
    <w:rsid w:val="008F0D5E"/>
    <w:rsid w:val="008F512E"/>
    <w:rsid w:val="008F795E"/>
    <w:rsid w:val="009101A6"/>
    <w:rsid w:val="00910779"/>
    <w:rsid w:val="009142A5"/>
    <w:rsid w:val="00914E0B"/>
    <w:rsid w:val="009216A8"/>
    <w:rsid w:val="00922126"/>
    <w:rsid w:val="00922D8F"/>
    <w:rsid w:val="00927538"/>
    <w:rsid w:val="00931612"/>
    <w:rsid w:val="009337B1"/>
    <w:rsid w:val="00941EB5"/>
    <w:rsid w:val="00945EF1"/>
    <w:rsid w:val="00960D68"/>
    <w:rsid w:val="00960D8A"/>
    <w:rsid w:val="00961E1C"/>
    <w:rsid w:val="00962749"/>
    <w:rsid w:val="00962BCE"/>
    <w:rsid w:val="00967C31"/>
    <w:rsid w:val="00972541"/>
    <w:rsid w:val="009740F7"/>
    <w:rsid w:val="00976388"/>
    <w:rsid w:val="0097790C"/>
    <w:rsid w:val="00977C4C"/>
    <w:rsid w:val="009821B6"/>
    <w:rsid w:val="0098503C"/>
    <w:rsid w:val="009865FF"/>
    <w:rsid w:val="00986ABB"/>
    <w:rsid w:val="0099498C"/>
    <w:rsid w:val="009A6575"/>
    <w:rsid w:val="009B0BF9"/>
    <w:rsid w:val="009B24BD"/>
    <w:rsid w:val="009B7F04"/>
    <w:rsid w:val="009C7EF6"/>
    <w:rsid w:val="009D0C6D"/>
    <w:rsid w:val="009D2238"/>
    <w:rsid w:val="009D32B2"/>
    <w:rsid w:val="009D7D87"/>
    <w:rsid w:val="009E0603"/>
    <w:rsid w:val="009E4F81"/>
    <w:rsid w:val="009F209A"/>
    <w:rsid w:val="009F3517"/>
    <w:rsid w:val="009F3E5D"/>
    <w:rsid w:val="009F4D24"/>
    <w:rsid w:val="00A0353F"/>
    <w:rsid w:val="00A11B97"/>
    <w:rsid w:val="00A11E66"/>
    <w:rsid w:val="00A139B6"/>
    <w:rsid w:val="00A144BB"/>
    <w:rsid w:val="00A164FE"/>
    <w:rsid w:val="00A16795"/>
    <w:rsid w:val="00A212C2"/>
    <w:rsid w:val="00A276CA"/>
    <w:rsid w:val="00A316CF"/>
    <w:rsid w:val="00A32FFB"/>
    <w:rsid w:val="00A409F1"/>
    <w:rsid w:val="00A43B1E"/>
    <w:rsid w:val="00A44B94"/>
    <w:rsid w:val="00A469A9"/>
    <w:rsid w:val="00A555CD"/>
    <w:rsid w:val="00A636B0"/>
    <w:rsid w:val="00A74D83"/>
    <w:rsid w:val="00A75357"/>
    <w:rsid w:val="00A76432"/>
    <w:rsid w:val="00A7781A"/>
    <w:rsid w:val="00A81921"/>
    <w:rsid w:val="00A82905"/>
    <w:rsid w:val="00A84C8A"/>
    <w:rsid w:val="00A85FE1"/>
    <w:rsid w:val="00A863D5"/>
    <w:rsid w:val="00A9149E"/>
    <w:rsid w:val="00A95FC2"/>
    <w:rsid w:val="00A96FD3"/>
    <w:rsid w:val="00AA3FBF"/>
    <w:rsid w:val="00AA474C"/>
    <w:rsid w:val="00AB110E"/>
    <w:rsid w:val="00AC23FA"/>
    <w:rsid w:val="00AC2ACA"/>
    <w:rsid w:val="00AC3A85"/>
    <w:rsid w:val="00AC3FC9"/>
    <w:rsid w:val="00AC6910"/>
    <w:rsid w:val="00AC7036"/>
    <w:rsid w:val="00AD12EA"/>
    <w:rsid w:val="00AD1F63"/>
    <w:rsid w:val="00AD7D40"/>
    <w:rsid w:val="00AE2C88"/>
    <w:rsid w:val="00AE5184"/>
    <w:rsid w:val="00AE5C83"/>
    <w:rsid w:val="00AF088E"/>
    <w:rsid w:val="00AF15D0"/>
    <w:rsid w:val="00AF2586"/>
    <w:rsid w:val="00AF5B07"/>
    <w:rsid w:val="00AF6144"/>
    <w:rsid w:val="00B045A3"/>
    <w:rsid w:val="00B0534A"/>
    <w:rsid w:val="00B1105A"/>
    <w:rsid w:val="00B265C0"/>
    <w:rsid w:val="00B2687C"/>
    <w:rsid w:val="00B3230C"/>
    <w:rsid w:val="00B33398"/>
    <w:rsid w:val="00B33C69"/>
    <w:rsid w:val="00B34BD6"/>
    <w:rsid w:val="00B350AE"/>
    <w:rsid w:val="00B351F7"/>
    <w:rsid w:val="00B36AE1"/>
    <w:rsid w:val="00B405EC"/>
    <w:rsid w:val="00B51308"/>
    <w:rsid w:val="00B51452"/>
    <w:rsid w:val="00B6173F"/>
    <w:rsid w:val="00B61DF1"/>
    <w:rsid w:val="00B636D1"/>
    <w:rsid w:val="00B645F2"/>
    <w:rsid w:val="00B64C8F"/>
    <w:rsid w:val="00B661C0"/>
    <w:rsid w:val="00B66947"/>
    <w:rsid w:val="00B70AEC"/>
    <w:rsid w:val="00B7139B"/>
    <w:rsid w:val="00B727CB"/>
    <w:rsid w:val="00B7396E"/>
    <w:rsid w:val="00B769D7"/>
    <w:rsid w:val="00B8167D"/>
    <w:rsid w:val="00B86197"/>
    <w:rsid w:val="00B86E00"/>
    <w:rsid w:val="00B96C2B"/>
    <w:rsid w:val="00B970B6"/>
    <w:rsid w:val="00BA1FD3"/>
    <w:rsid w:val="00BA229F"/>
    <w:rsid w:val="00BA431E"/>
    <w:rsid w:val="00BA49B6"/>
    <w:rsid w:val="00BB14FF"/>
    <w:rsid w:val="00BB5052"/>
    <w:rsid w:val="00BB6B68"/>
    <w:rsid w:val="00BC2F72"/>
    <w:rsid w:val="00BC7B58"/>
    <w:rsid w:val="00BD264F"/>
    <w:rsid w:val="00BD2ACF"/>
    <w:rsid w:val="00BD4BD6"/>
    <w:rsid w:val="00BD72B7"/>
    <w:rsid w:val="00BE4976"/>
    <w:rsid w:val="00BF08FD"/>
    <w:rsid w:val="00BF1EA2"/>
    <w:rsid w:val="00BF328E"/>
    <w:rsid w:val="00BF42B6"/>
    <w:rsid w:val="00C0278C"/>
    <w:rsid w:val="00C02C02"/>
    <w:rsid w:val="00C11CEC"/>
    <w:rsid w:val="00C1451D"/>
    <w:rsid w:val="00C2192A"/>
    <w:rsid w:val="00C27D01"/>
    <w:rsid w:val="00C314FE"/>
    <w:rsid w:val="00C41033"/>
    <w:rsid w:val="00C45040"/>
    <w:rsid w:val="00C45B45"/>
    <w:rsid w:val="00C4683D"/>
    <w:rsid w:val="00C475EA"/>
    <w:rsid w:val="00C526D3"/>
    <w:rsid w:val="00C54178"/>
    <w:rsid w:val="00C55C51"/>
    <w:rsid w:val="00C60F8E"/>
    <w:rsid w:val="00C65BA3"/>
    <w:rsid w:val="00C70511"/>
    <w:rsid w:val="00C73512"/>
    <w:rsid w:val="00C73978"/>
    <w:rsid w:val="00C7545E"/>
    <w:rsid w:val="00C773CA"/>
    <w:rsid w:val="00C82CC5"/>
    <w:rsid w:val="00C83CD9"/>
    <w:rsid w:val="00C870E2"/>
    <w:rsid w:val="00C91450"/>
    <w:rsid w:val="00C971C1"/>
    <w:rsid w:val="00C9746D"/>
    <w:rsid w:val="00CA4EBE"/>
    <w:rsid w:val="00CB16F7"/>
    <w:rsid w:val="00CB460A"/>
    <w:rsid w:val="00CB6B43"/>
    <w:rsid w:val="00CB7762"/>
    <w:rsid w:val="00CC0686"/>
    <w:rsid w:val="00CC0935"/>
    <w:rsid w:val="00CC6E22"/>
    <w:rsid w:val="00CC75E3"/>
    <w:rsid w:val="00CC7755"/>
    <w:rsid w:val="00CD03A5"/>
    <w:rsid w:val="00CD1BD5"/>
    <w:rsid w:val="00CD2259"/>
    <w:rsid w:val="00CD2DD8"/>
    <w:rsid w:val="00CD2EC0"/>
    <w:rsid w:val="00CD4A60"/>
    <w:rsid w:val="00CD6999"/>
    <w:rsid w:val="00CD7F8B"/>
    <w:rsid w:val="00CE099E"/>
    <w:rsid w:val="00CE3398"/>
    <w:rsid w:val="00CE37A5"/>
    <w:rsid w:val="00CE6048"/>
    <w:rsid w:val="00CF1C87"/>
    <w:rsid w:val="00D03B6D"/>
    <w:rsid w:val="00D0460B"/>
    <w:rsid w:val="00D12B20"/>
    <w:rsid w:val="00D2444C"/>
    <w:rsid w:val="00D245A0"/>
    <w:rsid w:val="00D3504E"/>
    <w:rsid w:val="00D35175"/>
    <w:rsid w:val="00D35DDD"/>
    <w:rsid w:val="00D428A1"/>
    <w:rsid w:val="00D43470"/>
    <w:rsid w:val="00D43AB8"/>
    <w:rsid w:val="00D4608C"/>
    <w:rsid w:val="00D4632B"/>
    <w:rsid w:val="00D47323"/>
    <w:rsid w:val="00D5515A"/>
    <w:rsid w:val="00D557ED"/>
    <w:rsid w:val="00D63516"/>
    <w:rsid w:val="00D63CD5"/>
    <w:rsid w:val="00D65747"/>
    <w:rsid w:val="00D66FD9"/>
    <w:rsid w:val="00D70CAE"/>
    <w:rsid w:val="00D71EB1"/>
    <w:rsid w:val="00D83EAB"/>
    <w:rsid w:val="00D8749F"/>
    <w:rsid w:val="00D92454"/>
    <w:rsid w:val="00D92A50"/>
    <w:rsid w:val="00D93E31"/>
    <w:rsid w:val="00D94D69"/>
    <w:rsid w:val="00D97721"/>
    <w:rsid w:val="00DA2B08"/>
    <w:rsid w:val="00DA6547"/>
    <w:rsid w:val="00DA6A70"/>
    <w:rsid w:val="00DB6F6C"/>
    <w:rsid w:val="00DB7231"/>
    <w:rsid w:val="00DC1A31"/>
    <w:rsid w:val="00DC3FF3"/>
    <w:rsid w:val="00DD16F5"/>
    <w:rsid w:val="00DD54F8"/>
    <w:rsid w:val="00DD6FAC"/>
    <w:rsid w:val="00DE026E"/>
    <w:rsid w:val="00DE211C"/>
    <w:rsid w:val="00DE4003"/>
    <w:rsid w:val="00DE6611"/>
    <w:rsid w:val="00DF3AF8"/>
    <w:rsid w:val="00DF3FFB"/>
    <w:rsid w:val="00DF5376"/>
    <w:rsid w:val="00DF797A"/>
    <w:rsid w:val="00E00A29"/>
    <w:rsid w:val="00E02B17"/>
    <w:rsid w:val="00E02E5F"/>
    <w:rsid w:val="00E042BB"/>
    <w:rsid w:val="00E04FD6"/>
    <w:rsid w:val="00E051DB"/>
    <w:rsid w:val="00E0635E"/>
    <w:rsid w:val="00E109BF"/>
    <w:rsid w:val="00E10CC0"/>
    <w:rsid w:val="00E17273"/>
    <w:rsid w:val="00E17485"/>
    <w:rsid w:val="00E176FE"/>
    <w:rsid w:val="00E24034"/>
    <w:rsid w:val="00E4086E"/>
    <w:rsid w:val="00E57A30"/>
    <w:rsid w:val="00E64C1D"/>
    <w:rsid w:val="00E7064F"/>
    <w:rsid w:val="00E708C1"/>
    <w:rsid w:val="00E7775A"/>
    <w:rsid w:val="00E8433B"/>
    <w:rsid w:val="00E903A9"/>
    <w:rsid w:val="00E94C0B"/>
    <w:rsid w:val="00E94E41"/>
    <w:rsid w:val="00EA3098"/>
    <w:rsid w:val="00EA338F"/>
    <w:rsid w:val="00EA4E81"/>
    <w:rsid w:val="00EA627C"/>
    <w:rsid w:val="00EB1562"/>
    <w:rsid w:val="00EB235F"/>
    <w:rsid w:val="00EB2EC6"/>
    <w:rsid w:val="00EB621C"/>
    <w:rsid w:val="00EC1B82"/>
    <w:rsid w:val="00EC4FFA"/>
    <w:rsid w:val="00EC522C"/>
    <w:rsid w:val="00ED320B"/>
    <w:rsid w:val="00EE14F6"/>
    <w:rsid w:val="00EE38ED"/>
    <w:rsid w:val="00EE5592"/>
    <w:rsid w:val="00EE60A8"/>
    <w:rsid w:val="00EF02A7"/>
    <w:rsid w:val="00EF3B9E"/>
    <w:rsid w:val="00EF704E"/>
    <w:rsid w:val="00F018AA"/>
    <w:rsid w:val="00F04030"/>
    <w:rsid w:val="00F06DF9"/>
    <w:rsid w:val="00F12442"/>
    <w:rsid w:val="00F20801"/>
    <w:rsid w:val="00F2164A"/>
    <w:rsid w:val="00F223F4"/>
    <w:rsid w:val="00F2247B"/>
    <w:rsid w:val="00F25B51"/>
    <w:rsid w:val="00F27FF9"/>
    <w:rsid w:val="00F3244B"/>
    <w:rsid w:val="00F3444D"/>
    <w:rsid w:val="00F35870"/>
    <w:rsid w:val="00F42034"/>
    <w:rsid w:val="00F4261C"/>
    <w:rsid w:val="00F42703"/>
    <w:rsid w:val="00F46017"/>
    <w:rsid w:val="00F46AEA"/>
    <w:rsid w:val="00F525AB"/>
    <w:rsid w:val="00F53D53"/>
    <w:rsid w:val="00F55B3C"/>
    <w:rsid w:val="00F567D8"/>
    <w:rsid w:val="00F57303"/>
    <w:rsid w:val="00F574A5"/>
    <w:rsid w:val="00F57504"/>
    <w:rsid w:val="00F60442"/>
    <w:rsid w:val="00F61BE5"/>
    <w:rsid w:val="00F628F2"/>
    <w:rsid w:val="00F62A7C"/>
    <w:rsid w:val="00F641B1"/>
    <w:rsid w:val="00F64FCA"/>
    <w:rsid w:val="00F650E8"/>
    <w:rsid w:val="00F66957"/>
    <w:rsid w:val="00F74CDC"/>
    <w:rsid w:val="00F820FA"/>
    <w:rsid w:val="00F8221C"/>
    <w:rsid w:val="00F8383A"/>
    <w:rsid w:val="00F948FB"/>
    <w:rsid w:val="00F964B3"/>
    <w:rsid w:val="00F96BB1"/>
    <w:rsid w:val="00F973C1"/>
    <w:rsid w:val="00F97C2F"/>
    <w:rsid w:val="00FA4A53"/>
    <w:rsid w:val="00FA547F"/>
    <w:rsid w:val="00FA7098"/>
    <w:rsid w:val="00FA7F1C"/>
    <w:rsid w:val="00FB0646"/>
    <w:rsid w:val="00FB1071"/>
    <w:rsid w:val="00FB407C"/>
    <w:rsid w:val="00FB46F0"/>
    <w:rsid w:val="00FB7A1D"/>
    <w:rsid w:val="00FC09AC"/>
    <w:rsid w:val="00FC13B0"/>
    <w:rsid w:val="00FC21BB"/>
    <w:rsid w:val="00FC4E29"/>
    <w:rsid w:val="00FC6826"/>
    <w:rsid w:val="00FD65DD"/>
    <w:rsid w:val="00FD7EF0"/>
    <w:rsid w:val="00FE0434"/>
    <w:rsid w:val="00FE14F0"/>
    <w:rsid w:val="00FE1676"/>
    <w:rsid w:val="00FE3185"/>
    <w:rsid w:val="00FE6044"/>
    <w:rsid w:val="00FE6201"/>
    <w:rsid w:val="00FF15E4"/>
    <w:rsid w:val="00FF6578"/>
    <w:rsid w:val="30B673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3"/>
    <w:qFormat/>
    <w:uiPriority w:val="0"/>
    <w:pPr>
      <w:keepNext/>
      <w:keepLines/>
      <w:spacing w:before="260" w:after="260" w:line="413" w:lineRule="auto"/>
      <w:outlineLvl w:val="2"/>
    </w:pPr>
    <w:rPr>
      <w:b/>
      <w:sz w:val="32"/>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Document Map"/>
    <w:basedOn w:val="1"/>
    <w:link w:val="54"/>
    <w:semiHidden/>
    <w:qFormat/>
    <w:uiPriority w:val="0"/>
    <w:pPr>
      <w:shd w:val="clear" w:color="auto" w:fill="000080"/>
    </w:pPr>
  </w:style>
  <w:style w:type="paragraph" w:styleId="7">
    <w:name w:val="annotation text"/>
    <w:basedOn w:val="1"/>
    <w:link w:val="50"/>
    <w:unhideWhenUsed/>
    <w:qFormat/>
    <w:uiPriority w:val="0"/>
    <w:pPr>
      <w:jc w:val="left"/>
    </w:pPr>
  </w:style>
  <w:style w:type="paragraph" w:styleId="8">
    <w:name w:val="toc 5"/>
    <w:basedOn w:val="1"/>
    <w:next w:val="1"/>
    <w:qFormat/>
    <w:uiPriority w:val="0"/>
    <w:pPr>
      <w:ind w:left="1680" w:leftChars="800"/>
    </w:pPr>
  </w:style>
  <w:style w:type="paragraph" w:styleId="9">
    <w:name w:val="toc 3"/>
    <w:basedOn w:val="1"/>
    <w:next w:val="1"/>
    <w:qFormat/>
    <w:uiPriority w:val="39"/>
    <w:pPr>
      <w:ind w:left="840" w:leftChars="400"/>
    </w:pPr>
  </w:style>
  <w:style w:type="paragraph" w:styleId="10">
    <w:name w:val="toc 8"/>
    <w:basedOn w:val="1"/>
    <w:next w:val="1"/>
    <w:qFormat/>
    <w:uiPriority w:val="0"/>
    <w:pPr>
      <w:ind w:left="2940" w:leftChars="1400"/>
    </w:pPr>
  </w:style>
  <w:style w:type="paragraph" w:styleId="11">
    <w:name w:val="Balloon Text"/>
    <w:basedOn w:val="1"/>
    <w:link w:val="49"/>
    <w:qFormat/>
    <w:uiPriority w:val="0"/>
    <w:rPr>
      <w:rFonts w:asciiTheme="minorHAnsi" w:hAnsiTheme="minorHAnsi" w:eastAsiaTheme="minorEastAsia" w:cstheme="minorBidi"/>
      <w:sz w:val="18"/>
      <w:szCs w:val="18"/>
    </w:rPr>
  </w:style>
  <w:style w:type="paragraph" w:styleId="12">
    <w:name w:val="footer"/>
    <w:basedOn w:val="1"/>
    <w:link w:val="43"/>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42"/>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style>
  <w:style w:type="paragraph" w:styleId="15">
    <w:name w:val="toc 4"/>
    <w:basedOn w:val="1"/>
    <w:next w:val="1"/>
    <w:qFormat/>
    <w:uiPriority w:val="0"/>
    <w:pPr>
      <w:ind w:left="1260" w:leftChars="600"/>
    </w:pPr>
  </w:style>
  <w:style w:type="paragraph" w:styleId="16">
    <w:name w:val="toc 6"/>
    <w:basedOn w:val="1"/>
    <w:next w:val="1"/>
    <w:qFormat/>
    <w:uiPriority w:val="0"/>
    <w:pPr>
      <w:ind w:left="2100" w:leftChars="1000"/>
    </w:pPr>
  </w:style>
  <w:style w:type="paragraph" w:styleId="17">
    <w:name w:val="Body Text Indent 3"/>
    <w:basedOn w:val="1"/>
    <w:link w:val="53"/>
    <w:qFormat/>
    <w:uiPriority w:val="0"/>
    <w:pPr>
      <w:spacing w:line="600" w:lineRule="exact"/>
      <w:ind w:firstLine="570"/>
    </w:pPr>
    <w:rPr>
      <w:rFonts w:ascii="宋体" w:hAnsi="宋体"/>
      <w:spacing w:val="20"/>
      <w:sz w:val="30"/>
      <w:szCs w:val="30"/>
    </w:rPr>
  </w:style>
  <w:style w:type="paragraph" w:styleId="18">
    <w:name w:val="toc 2"/>
    <w:basedOn w:val="1"/>
    <w:next w:val="1"/>
    <w:qFormat/>
    <w:uiPriority w:val="39"/>
    <w:pPr>
      <w:ind w:left="420" w:leftChars="200"/>
    </w:pPr>
  </w:style>
  <w:style w:type="paragraph" w:styleId="19">
    <w:name w:val="toc 9"/>
    <w:basedOn w:val="1"/>
    <w:next w:val="1"/>
    <w:qFormat/>
    <w:uiPriority w:val="0"/>
    <w:pPr>
      <w:ind w:left="3360" w:leftChars="1600"/>
    </w:p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36"/>
    <w:qFormat/>
    <w:uiPriority w:val="0"/>
    <w:pPr>
      <w:spacing w:before="240" w:after="60"/>
      <w:jc w:val="center"/>
      <w:outlineLvl w:val="0"/>
    </w:pPr>
    <w:rPr>
      <w:rFonts w:ascii="Calibri Light" w:hAnsi="Calibri Light" w:eastAsiaTheme="minorEastAsia"/>
      <w:b/>
      <w:bCs/>
      <w:sz w:val="32"/>
      <w:szCs w:val="32"/>
    </w:rPr>
  </w:style>
  <w:style w:type="paragraph" w:styleId="22">
    <w:name w:val="annotation subject"/>
    <w:basedOn w:val="7"/>
    <w:next w:val="7"/>
    <w:link w:val="40"/>
    <w:qFormat/>
    <w:uiPriority w:val="0"/>
    <w:rPr>
      <w:rFonts w:asciiTheme="minorHAnsi" w:hAnsiTheme="minorHAnsi" w:eastAsiaTheme="minorEastAsia" w:cstheme="minorBidi"/>
      <w:b/>
      <w:bCs/>
    </w:rPr>
  </w:style>
  <w:style w:type="table" w:styleId="24">
    <w:name w:val="Table Grid"/>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Theme"/>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FollowedHyperlink"/>
    <w:unhideWhenUsed/>
    <w:qFormat/>
    <w:uiPriority w:val="99"/>
    <w:rPr>
      <w:color w:val="800080"/>
      <w:u w:val="single"/>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字符"/>
    <w:basedOn w:val="26"/>
    <w:link w:val="2"/>
    <w:qFormat/>
    <w:uiPriority w:val="0"/>
    <w:rPr>
      <w:rFonts w:ascii="Times New Roman" w:hAnsi="Times New Roman" w:eastAsia="宋体" w:cs="Times New Roman"/>
      <w:b/>
      <w:bCs/>
      <w:kern w:val="44"/>
      <w:sz w:val="44"/>
      <w:szCs w:val="44"/>
    </w:rPr>
  </w:style>
  <w:style w:type="character" w:customStyle="1" w:styleId="32">
    <w:name w:val="标题 2 字符"/>
    <w:basedOn w:val="26"/>
    <w:link w:val="3"/>
    <w:qFormat/>
    <w:uiPriority w:val="0"/>
    <w:rPr>
      <w:rFonts w:ascii="Arial" w:hAnsi="Arial" w:eastAsia="黑体" w:cs="Times New Roman"/>
      <w:b/>
      <w:bCs/>
      <w:sz w:val="32"/>
      <w:szCs w:val="32"/>
    </w:rPr>
  </w:style>
  <w:style w:type="character" w:customStyle="1" w:styleId="33">
    <w:name w:val="标题 3 字符"/>
    <w:basedOn w:val="26"/>
    <w:link w:val="4"/>
    <w:qFormat/>
    <w:uiPriority w:val="0"/>
    <w:rPr>
      <w:rFonts w:ascii="Times New Roman" w:hAnsi="Times New Roman" w:eastAsia="宋体" w:cs="Times New Roman"/>
      <w:b/>
      <w:sz w:val="32"/>
      <w:szCs w:val="24"/>
    </w:rPr>
  </w:style>
  <w:style w:type="character" w:customStyle="1" w:styleId="34">
    <w:name w:val="font61"/>
    <w:qFormat/>
    <w:uiPriority w:val="0"/>
    <w:rPr>
      <w:rFonts w:hint="default" w:ascii="Times New Roman" w:hAnsi="Times New Roman" w:cs="Times New Roman"/>
      <w:color w:val="000000"/>
      <w:sz w:val="21"/>
      <w:szCs w:val="21"/>
      <w:u w:val="none"/>
    </w:rPr>
  </w:style>
  <w:style w:type="character" w:customStyle="1" w:styleId="35">
    <w:name w:val="font41"/>
    <w:qFormat/>
    <w:uiPriority w:val="0"/>
    <w:rPr>
      <w:rFonts w:hint="eastAsia" w:ascii="宋体" w:hAnsi="宋体" w:eastAsia="宋体" w:cs="宋体"/>
      <w:color w:val="000000"/>
      <w:sz w:val="22"/>
      <w:szCs w:val="22"/>
      <w:u w:val="none"/>
    </w:rPr>
  </w:style>
  <w:style w:type="character" w:customStyle="1" w:styleId="36">
    <w:name w:val="标题 字符"/>
    <w:link w:val="21"/>
    <w:qFormat/>
    <w:uiPriority w:val="0"/>
    <w:rPr>
      <w:rFonts w:ascii="Calibri Light" w:hAnsi="Calibri Light" w:cs="Times New Roman"/>
      <w:b/>
      <w:bCs/>
      <w:sz w:val="32"/>
      <w:szCs w:val="32"/>
    </w:rPr>
  </w:style>
  <w:style w:type="character" w:customStyle="1" w:styleId="37">
    <w:name w:val="font01"/>
    <w:qFormat/>
    <w:uiPriority w:val="0"/>
    <w:rPr>
      <w:rFonts w:ascii="仿宋_GB2312" w:eastAsia="仿宋_GB2312" w:cs="仿宋_GB2312"/>
      <w:color w:val="000000"/>
      <w:sz w:val="21"/>
      <w:szCs w:val="21"/>
      <w:u w:val="none"/>
    </w:rPr>
  </w:style>
  <w:style w:type="character" w:customStyle="1" w:styleId="38">
    <w:name w:val="无间隔 字符"/>
    <w:link w:val="39"/>
    <w:qFormat/>
    <w:uiPriority w:val="1"/>
    <w:rPr>
      <w:rFonts w:ascii="Calibri" w:hAnsi="Calibri"/>
      <w:sz w:val="22"/>
    </w:rPr>
  </w:style>
  <w:style w:type="paragraph" w:styleId="39">
    <w:name w:val="No Spacing"/>
    <w:link w:val="38"/>
    <w:qFormat/>
    <w:uiPriority w:val="1"/>
    <w:rPr>
      <w:rFonts w:ascii="Calibri" w:hAnsi="Calibri" w:eastAsiaTheme="minorEastAsia" w:cstheme="minorBidi"/>
      <w:kern w:val="2"/>
      <w:sz w:val="22"/>
      <w:szCs w:val="22"/>
      <w:lang w:val="en-US" w:eastAsia="zh-CN" w:bidi="ar-SA"/>
    </w:rPr>
  </w:style>
  <w:style w:type="character" w:customStyle="1" w:styleId="40">
    <w:name w:val="批注主题 字符"/>
    <w:link w:val="22"/>
    <w:qFormat/>
    <w:uiPriority w:val="0"/>
    <w:rPr>
      <w:b/>
      <w:bCs/>
      <w:szCs w:val="24"/>
    </w:rPr>
  </w:style>
  <w:style w:type="character" w:customStyle="1" w:styleId="41">
    <w:name w:val="font51"/>
    <w:qFormat/>
    <w:uiPriority w:val="0"/>
    <w:rPr>
      <w:rFonts w:hint="default" w:ascii="Times New Roman" w:hAnsi="Times New Roman" w:cs="Times New Roman"/>
      <w:color w:val="000000"/>
      <w:sz w:val="21"/>
      <w:szCs w:val="21"/>
      <w:u w:val="none"/>
    </w:rPr>
  </w:style>
  <w:style w:type="character" w:customStyle="1" w:styleId="42">
    <w:name w:val="页眉 字符"/>
    <w:link w:val="13"/>
    <w:qFormat/>
    <w:uiPriority w:val="99"/>
    <w:rPr>
      <w:sz w:val="18"/>
      <w:szCs w:val="18"/>
    </w:rPr>
  </w:style>
  <w:style w:type="character" w:customStyle="1" w:styleId="43">
    <w:name w:val="页脚 字符"/>
    <w:link w:val="12"/>
    <w:qFormat/>
    <w:uiPriority w:val="99"/>
    <w:rPr>
      <w:sz w:val="18"/>
      <w:szCs w:val="18"/>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apple-converted-space"/>
    <w:qFormat/>
    <w:uiPriority w:val="0"/>
  </w:style>
  <w:style w:type="character" w:customStyle="1" w:styleId="46">
    <w:name w:val="font21"/>
    <w:qFormat/>
    <w:uiPriority w:val="0"/>
    <w:rPr>
      <w:rFonts w:hint="default" w:ascii="Times New Roman" w:hAnsi="Times New Roman" w:cs="Times New Roman"/>
      <w:color w:val="000000"/>
      <w:sz w:val="22"/>
      <w:szCs w:val="22"/>
      <w:u w:val="none"/>
    </w:rPr>
  </w:style>
  <w:style w:type="character" w:customStyle="1" w:styleId="47">
    <w:name w:val="font31"/>
    <w:qFormat/>
    <w:uiPriority w:val="0"/>
    <w:rPr>
      <w:rFonts w:ascii="仿宋_GB2312" w:eastAsia="仿宋_GB2312" w:cs="仿宋_GB2312"/>
      <w:color w:val="000000"/>
      <w:sz w:val="21"/>
      <w:szCs w:val="21"/>
      <w:u w:val="none"/>
    </w:rPr>
  </w:style>
  <w:style w:type="character" w:customStyle="1" w:styleId="48">
    <w:name w:val="批注文字 字符"/>
    <w:qFormat/>
    <w:uiPriority w:val="0"/>
    <w:rPr>
      <w:kern w:val="2"/>
      <w:sz w:val="21"/>
      <w:szCs w:val="24"/>
    </w:rPr>
  </w:style>
  <w:style w:type="character" w:customStyle="1" w:styleId="49">
    <w:name w:val="批注框文本 字符"/>
    <w:link w:val="11"/>
    <w:qFormat/>
    <w:uiPriority w:val="0"/>
    <w:rPr>
      <w:sz w:val="18"/>
      <w:szCs w:val="18"/>
    </w:rPr>
  </w:style>
  <w:style w:type="character" w:customStyle="1" w:styleId="50">
    <w:name w:val="批注文字 字符1"/>
    <w:basedOn w:val="26"/>
    <w:link w:val="7"/>
    <w:semiHidden/>
    <w:qFormat/>
    <w:uiPriority w:val="99"/>
    <w:rPr>
      <w:rFonts w:ascii="Times New Roman" w:hAnsi="Times New Roman" w:eastAsia="宋体" w:cs="Times New Roman"/>
      <w:szCs w:val="24"/>
    </w:rPr>
  </w:style>
  <w:style w:type="character" w:customStyle="1" w:styleId="51">
    <w:name w:val="批注主题 字符1"/>
    <w:basedOn w:val="50"/>
    <w:semiHidden/>
    <w:qFormat/>
    <w:uiPriority w:val="99"/>
    <w:rPr>
      <w:rFonts w:ascii="Times New Roman" w:hAnsi="Times New Roman" w:eastAsia="宋体" w:cs="Times New Roman"/>
      <w:b/>
      <w:bCs/>
      <w:szCs w:val="24"/>
    </w:rPr>
  </w:style>
  <w:style w:type="character" w:customStyle="1" w:styleId="52">
    <w:name w:val="页脚 字符1"/>
    <w:basedOn w:val="26"/>
    <w:semiHidden/>
    <w:qFormat/>
    <w:uiPriority w:val="99"/>
    <w:rPr>
      <w:rFonts w:ascii="Times New Roman" w:hAnsi="Times New Roman" w:eastAsia="宋体" w:cs="Times New Roman"/>
      <w:sz w:val="18"/>
      <w:szCs w:val="18"/>
    </w:rPr>
  </w:style>
  <w:style w:type="character" w:customStyle="1" w:styleId="53">
    <w:name w:val="正文文本缩进 3 字符"/>
    <w:basedOn w:val="26"/>
    <w:link w:val="17"/>
    <w:qFormat/>
    <w:uiPriority w:val="0"/>
    <w:rPr>
      <w:rFonts w:ascii="宋体" w:hAnsi="宋体" w:eastAsia="宋体" w:cs="Times New Roman"/>
      <w:spacing w:val="20"/>
      <w:sz w:val="30"/>
      <w:szCs w:val="30"/>
    </w:rPr>
  </w:style>
  <w:style w:type="character" w:customStyle="1" w:styleId="54">
    <w:name w:val="文档结构图 字符"/>
    <w:basedOn w:val="26"/>
    <w:link w:val="6"/>
    <w:semiHidden/>
    <w:qFormat/>
    <w:uiPriority w:val="0"/>
    <w:rPr>
      <w:rFonts w:ascii="Times New Roman" w:hAnsi="Times New Roman" w:eastAsia="宋体" w:cs="Times New Roman"/>
      <w:szCs w:val="24"/>
      <w:shd w:val="clear" w:color="auto" w:fill="000080"/>
    </w:rPr>
  </w:style>
  <w:style w:type="character" w:customStyle="1" w:styleId="55">
    <w:name w:val="页眉 字符1"/>
    <w:basedOn w:val="26"/>
    <w:semiHidden/>
    <w:qFormat/>
    <w:uiPriority w:val="99"/>
    <w:rPr>
      <w:rFonts w:ascii="Times New Roman" w:hAnsi="Times New Roman" w:eastAsia="宋体" w:cs="Times New Roman"/>
      <w:sz w:val="18"/>
      <w:szCs w:val="18"/>
    </w:rPr>
  </w:style>
  <w:style w:type="character" w:customStyle="1" w:styleId="56">
    <w:name w:val="批注框文本 字符1"/>
    <w:basedOn w:val="26"/>
    <w:semiHidden/>
    <w:qFormat/>
    <w:uiPriority w:val="99"/>
    <w:rPr>
      <w:rFonts w:ascii="Times New Roman" w:hAnsi="Times New Roman" w:eastAsia="宋体" w:cs="Times New Roman"/>
      <w:sz w:val="18"/>
      <w:szCs w:val="18"/>
    </w:rPr>
  </w:style>
  <w:style w:type="character" w:customStyle="1" w:styleId="57">
    <w:name w:val="标题 字符1"/>
    <w:basedOn w:val="26"/>
    <w:qFormat/>
    <w:uiPriority w:val="10"/>
    <w:rPr>
      <w:rFonts w:asciiTheme="majorHAnsi" w:hAnsiTheme="majorHAnsi" w:eastAsiaTheme="majorEastAsia" w:cstheme="majorBidi"/>
      <w:b/>
      <w:bCs/>
      <w:sz w:val="32"/>
      <w:szCs w:val="32"/>
    </w:rPr>
  </w:style>
  <w:style w:type="paragraph" w:customStyle="1" w:styleId="58">
    <w:name w:val="xl70"/>
    <w:basedOn w:val="1"/>
    <w:qFormat/>
    <w:uiPriority w:val="0"/>
    <w:pPr>
      <w:widowControl/>
      <w:pBdr>
        <w:bottom w:val="single" w:color="auto" w:sz="8" w:space="0"/>
        <w:right w:val="single" w:color="auto" w:sz="8" w:space="0"/>
      </w:pBdr>
      <w:spacing w:before="100" w:beforeAutospacing="1" w:after="100" w:afterAutospacing="1"/>
      <w:jc w:val="left"/>
    </w:pPr>
    <w:rPr>
      <w:kern w:val="0"/>
      <w:sz w:val="20"/>
      <w:szCs w:val="20"/>
    </w:rPr>
  </w:style>
  <w:style w:type="paragraph" w:customStyle="1" w:styleId="59">
    <w:name w:val="xl67"/>
    <w:basedOn w:val="1"/>
    <w:qFormat/>
    <w:uiPriority w:val="0"/>
    <w:pPr>
      <w:widowControl/>
      <w:pBdr>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60">
    <w:name w:val="无间隔1"/>
    <w:basedOn w:val="1"/>
    <w:qFormat/>
    <w:uiPriority w:val="0"/>
    <w:rPr>
      <w:kern w:val="0"/>
      <w:sz w:val="20"/>
      <w:szCs w:val="20"/>
    </w:rPr>
  </w:style>
  <w:style w:type="paragraph" w:customStyle="1" w:styleId="61">
    <w:name w:val="Char Char Char Char Char Char Char"/>
    <w:basedOn w:val="1"/>
    <w:qFormat/>
    <w:uiPriority w:val="0"/>
    <w:rPr>
      <w:rFonts w:ascii="Tahoma" w:hAnsi="Tahoma" w:cs="Tahoma"/>
      <w:sz w:val="24"/>
    </w:rPr>
  </w:style>
  <w:style w:type="paragraph" w:customStyle="1" w:styleId="62">
    <w:name w:val="xl7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pPr>
    <w:rPr>
      <w:rFonts w:ascii="仿宋_GB2312" w:hAnsi="宋体" w:eastAsia="仿宋_GB2312" w:cs="宋体"/>
      <w:color w:val="000000"/>
      <w:kern w:val="0"/>
      <w:sz w:val="15"/>
      <w:szCs w:val="15"/>
    </w:rPr>
  </w:style>
  <w:style w:type="paragraph" w:customStyle="1" w:styleId="63">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78"/>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82"/>
    <w:basedOn w:val="1"/>
    <w:qFormat/>
    <w:uiPriority w:val="0"/>
    <w:pPr>
      <w:widowControl/>
      <w:pBdr>
        <w:left w:val="single" w:color="auto" w:sz="8" w:space="0"/>
        <w:bottom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67">
    <w:name w:val="p18"/>
    <w:basedOn w:val="1"/>
    <w:qFormat/>
    <w:uiPriority w:val="0"/>
    <w:pPr>
      <w:widowControl/>
      <w:spacing w:before="100" w:after="100"/>
      <w:jc w:val="left"/>
    </w:pPr>
    <w:rPr>
      <w:rFonts w:ascii="宋体" w:hAnsi="宋体" w:cs="宋体"/>
      <w:kern w:val="0"/>
      <w:sz w:val="24"/>
    </w:rPr>
  </w:style>
  <w:style w:type="paragraph" w:customStyle="1" w:styleId="68">
    <w:name w:val="xl63"/>
    <w:basedOn w:val="1"/>
    <w:qFormat/>
    <w:uiPriority w:val="0"/>
    <w:pPr>
      <w:widowControl/>
      <w:spacing w:before="100" w:beforeAutospacing="1" w:after="100" w:afterAutospacing="1"/>
      <w:jc w:val="center"/>
    </w:pPr>
    <w:rPr>
      <w:rFonts w:ascii="仿宋_GB2312" w:hAnsi="宋体" w:eastAsia="仿宋_GB2312" w:cs="宋体"/>
      <w:color w:val="000000"/>
      <w:kern w:val="0"/>
      <w:sz w:val="15"/>
      <w:szCs w:val="15"/>
    </w:rPr>
  </w:style>
  <w:style w:type="paragraph" w:customStyle="1" w:styleId="69">
    <w:name w:val="xl85"/>
    <w:basedOn w:val="1"/>
    <w:qFormat/>
    <w:uiPriority w:val="0"/>
    <w:pPr>
      <w:widowControl/>
      <w:pBdr>
        <w:top w:val="single" w:color="auto" w:sz="8" w:space="0"/>
        <w:left w:val="single" w:color="auto" w:sz="8" w:space="0"/>
      </w:pBdr>
      <w:spacing w:before="100" w:beforeAutospacing="1" w:after="100" w:afterAutospacing="1"/>
      <w:jc w:val="left"/>
    </w:pPr>
    <w:rPr>
      <w:kern w:val="0"/>
      <w:sz w:val="20"/>
      <w:szCs w:val="20"/>
    </w:rPr>
  </w:style>
  <w:style w:type="paragraph" w:customStyle="1" w:styleId="70">
    <w:name w:val="xl76"/>
    <w:basedOn w:val="1"/>
    <w:qFormat/>
    <w:uiPriority w:val="0"/>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71">
    <w:name w:val="xl83"/>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kern w:val="0"/>
      <w:sz w:val="20"/>
      <w:szCs w:val="20"/>
    </w:rPr>
  </w:style>
  <w:style w:type="paragraph" w:customStyle="1" w:styleId="72">
    <w:name w:val="Char"/>
    <w:basedOn w:val="1"/>
    <w:qFormat/>
    <w:uiPriority w:val="0"/>
    <w:pPr>
      <w:snapToGrid w:val="0"/>
      <w:spacing w:line="360" w:lineRule="auto"/>
      <w:ind w:firstLine="200" w:firstLineChars="200"/>
    </w:pPr>
    <w:rPr>
      <w:rFonts w:eastAsia="仿宋_GB2312"/>
      <w:sz w:val="24"/>
    </w:rPr>
  </w:style>
  <w:style w:type="paragraph" w:customStyle="1" w:styleId="73">
    <w:name w:val="xl68"/>
    <w:basedOn w:val="1"/>
    <w:qFormat/>
    <w:uiPriority w:val="0"/>
    <w:pPr>
      <w:widowControl/>
      <w:pBdr>
        <w:bottom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74">
    <w:name w:val="xl8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75">
    <w:name w:val="xl79"/>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76">
    <w:name w:val="表格"/>
    <w:basedOn w:val="1"/>
    <w:next w:val="1"/>
    <w:qFormat/>
    <w:uiPriority w:val="0"/>
    <w:pPr>
      <w:jc w:val="center"/>
    </w:pPr>
    <w:rPr>
      <w:rFonts w:cs="宋体"/>
      <w:b/>
      <w:szCs w:val="21"/>
    </w:rPr>
  </w:style>
  <w:style w:type="paragraph" w:customStyle="1" w:styleId="77">
    <w:name w:val="xl86"/>
    <w:basedOn w:val="1"/>
    <w:uiPriority w:val="0"/>
    <w:pPr>
      <w:widowControl/>
      <w:pBdr>
        <w:left w:val="single" w:color="auto" w:sz="8" w:space="0"/>
        <w:bottom w:val="single" w:color="auto" w:sz="8" w:space="0"/>
      </w:pBdr>
      <w:spacing w:before="100" w:beforeAutospacing="1" w:after="100" w:afterAutospacing="1"/>
      <w:jc w:val="left"/>
    </w:pPr>
    <w:rPr>
      <w:kern w:val="0"/>
      <w:sz w:val="20"/>
      <w:szCs w:val="20"/>
    </w:rPr>
  </w:style>
  <w:style w:type="paragraph" w:customStyle="1" w:styleId="78">
    <w:name w:val="xl81"/>
    <w:basedOn w:val="1"/>
    <w:qFormat/>
    <w:uiPriority w:val="0"/>
    <w:pPr>
      <w:widowControl/>
      <w:pBdr>
        <w:top w:val="single" w:color="auto" w:sz="8" w:space="0"/>
        <w:lef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79">
    <w:name w:val="Char Char1 Char Char Char Char"/>
    <w:basedOn w:val="1"/>
    <w:uiPriority w:val="0"/>
    <w:pPr>
      <w:snapToGrid w:val="0"/>
      <w:spacing w:line="360" w:lineRule="auto"/>
      <w:ind w:firstLine="200" w:firstLineChars="200"/>
    </w:pPr>
    <w:rPr>
      <w:rFonts w:eastAsia="仿宋_GB2312"/>
      <w:sz w:val="24"/>
    </w:rPr>
  </w:style>
  <w:style w:type="paragraph" w:customStyle="1" w:styleId="80">
    <w:name w:val="xl7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81">
    <w:name w:val="xl74"/>
    <w:basedOn w:val="1"/>
    <w:qFormat/>
    <w:uiPriority w:val="0"/>
    <w:pPr>
      <w:widowControl/>
      <w:pBdr>
        <w:top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82">
    <w:name w:val="xl73"/>
    <w:basedOn w:val="1"/>
    <w:qFormat/>
    <w:uiPriority w:val="0"/>
    <w:pPr>
      <w:widowControl/>
      <w:pBdr>
        <w:bottom w:val="single" w:color="auto" w:sz="8" w:space="0"/>
      </w:pBdr>
      <w:shd w:val="clear" w:color="000000" w:fill="FFFFFF"/>
      <w:spacing w:before="100" w:beforeAutospacing="1" w:after="100" w:afterAutospacing="1"/>
      <w:jc w:val="center"/>
    </w:pPr>
    <w:rPr>
      <w:rFonts w:ascii="仿宋_GB2312" w:hAnsi="宋体" w:eastAsia="仿宋_GB2312" w:cs="宋体"/>
      <w:color w:val="000000"/>
      <w:kern w:val="0"/>
      <w:sz w:val="15"/>
      <w:szCs w:val="15"/>
    </w:rPr>
  </w:style>
  <w:style w:type="paragraph" w:customStyle="1" w:styleId="83">
    <w:name w:val="Char Char Char Char Char Char"/>
    <w:basedOn w:val="1"/>
    <w:qFormat/>
    <w:uiPriority w:val="0"/>
    <w:pPr>
      <w:snapToGrid w:val="0"/>
      <w:spacing w:line="360" w:lineRule="auto"/>
      <w:ind w:firstLine="200" w:firstLineChars="200"/>
    </w:pPr>
    <w:rPr>
      <w:rFonts w:eastAsia="仿宋_GB2312"/>
      <w:sz w:val="24"/>
    </w:rPr>
  </w:style>
  <w:style w:type="paragraph" w:customStyle="1" w:styleId="84">
    <w:name w:val="xl8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kern w:val="0"/>
      <w:sz w:val="20"/>
      <w:szCs w:val="20"/>
    </w:rPr>
  </w:style>
  <w:style w:type="paragraph" w:customStyle="1" w:styleId="85">
    <w:name w:val="xl72"/>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pPr>
    <w:rPr>
      <w:kern w:val="0"/>
      <w:sz w:val="20"/>
      <w:szCs w:val="20"/>
    </w:rPr>
  </w:style>
  <w:style w:type="paragraph" w:customStyle="1" w:styleId="86">
    <w:name w:val="xl66"/>
    <w:basedOn w:val="1"/>
    <w:qFormat/>
    <w:uiPriority w:val="0"/>
    <w:pPr>
      <w:widowControl/>
      <w:pBdr>
        <w:bottom w:val="single" w:color="auto" w:sz="8" w:space="0"/>
      </w:pBdr>
      <w:spacing w:before="100" w:beforeAutospacing="1" w:after="100" w:afterAutospacing="1"/>
      <w:jc w:val="left"/>
    </w:pPr>
    <w:rPr>
      <w:rFonts w:ascii="宋体" w:hAnsi="宋体" w:cs="宋体"/>
      <w:kern w:val="0"/>
      <w:sz w:val="24"/>
    </w:rPr>
  </w:style>
  <w:style w:type="paragraph" w:customStyle="1" w:styleId="8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88">
    <w:name w:val="xl64"/>
    <w:basedOn w:val="1"/>
    <w:qFormat/>
    <w:uiPriority w:val="0"/>
    <w:pPr>
      <w:widowControl/>
      <w:pBdr>
        <w:top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89">
    <w:name w:val="xl69"/>
    <w:basedOn w:val="1"/>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 w:val="15"/>
      <w:szCs w:val="15"/>
    </w:rPr>
  </w:style>
  <w:style w:type="paragraph" w:customStyle="1" w:styleId="90">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1">
    <w:name w:val="Char Char Char Char Char Char2"/>
    <w:basedOn w:val="1"/>
    <w:qFormat/>
    <w:uiPriority w:val="0"/>
    <w:pPr>
      <w:snapToGrid w:val="0"/>
      <w:spacing w:line="360" w:lineRule="auto"/>
      <w:ind w:firstLine="200" w:firstLineChars="200"/>
    </w:pPr>
    <w:rPr>
      <w:rFonts w:eastAsia="仿宋_GB2312"/>
      <w:sz w:val="24"/>
    </w:rPr>
  </w:style>
  <w:style w:type="paragraph" w:customStyle="1" w:styleId="92">
    <w:name w:val="Char Char Char Char Char Char1"/>
    <w:basedOn w:val="1"/>
    <w:qFormat/>
    <w:uiPriority w:val="0"/>
    <w:pPr>
      <w:snapToGrid w:val="0"/>
      <w:spacing w:line="360" w:lineRule="auto"/>
      <w:ind w:firstLine="200" w:firstLineChars="200"/>
    </w:pPr>
    <w:rPr>
      <w:rFonts w:eastAsia="仿宋_GB2312"/>
      <w:sz w:val="24"/>
    </w:rPr>
  </w:style>
  <w:style w:type="paragraph" w:customStyle="1" w:styleId="93">
    <w:name w:val="Char Char Char Char Char Char3"/>
    <w:basedOn w:val="1"/>
    <w:qFormat/>
    <w:uiPriority w:val="0"/>
    <w:pPr>
      <w:snapToGrid w:val="0"/>
      <w:spacing w:line="360" w:lineRule="auto"/>
      <w:ind w:firstLine="200" w:firstLineChars="20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A91FB-DB38-4428-B200-B06520C3BF19}">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11302</Words>
  <Characters>12843</Characters>
  <Lines>114</Lines>
  <Paragraphs>32</Paragraphs>
  <TotalTime>128</TotalTime>
  <ScaleCrop>false</ScaleCrop>
  <LinksUpToDate>false</LinksUpToDate>
  <CharactersWithSpaces>12922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2020-06-08T00:07:00Z</dcterms:created>
  <dc:creator>微软用户</dc:creator>
  <cp:lastModifiedBy>复苏之风</cp:lastModifiedBy>
  <cp:lastPrinted>2019-06-26T01:09:00Z</cp:lastPrinted>
  <dcterms:modified xsi:type="dcterms:W3CDTF">2022-10-28T07:28:22Z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7A519EFAEF6442A7AF547406152E91CA</vt:lpwstr>
  </property>
</Properties>
</file>